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"https://mp.weixin.qq.com/s?__biz=Mzg4NDc1OTY0MQ==&amp;mid=2247491588&amp;idx=1&amp;sn=1fb202f4a948bbc0c7cd63c69abec82a&amp;chksm=ce9e870923c9ed341ec57d51d90000d83ad186cc692f80161643ae871d16d29fb26bfd7a8042&amp;scene=27" \t "_blank" </w:instrText>
      </w:r>
      <w:r>
        <w:fldChar w:fldCharType="separate"/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t>新任市委书记最新署名文章！把文化说透了！（强烈推荐）</w:t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7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7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0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2024-05-27 14:38:42</w:t>
      </w:r>
      <w:r>
        <w:rPr>
          <w:rStyle w:val="10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240" w:line="384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color w:val="888888"/>
          <w:spacing w:val="8"/>
          <w:sz w:val="21"/>
          <w:szCs w:val="21"/>
        </w:rPr>
        <w:t>原载</w:t>
      </w:r>
      <w:r>
        <w:rPr>
          <w:rStyle w:val="11"/>
          <w:rFonts w:ascii="宋体" w:hAnsi="宋体" w:eastAsia="宋体" w:cs="宋体"/>
          <w:color w:val="888888"/>
          <w:spacing w:val="8"/>
          <w:sz w:val="21"/>
          <w:szCs w:val="21"/>
        </w:rPr>
        <w:t>于《学习时报》</w:t>
      </w:r>
      <w:r>
        <w:rPr>
          <w:rStyle w:val="11"/>
          <w:rFonts w:ascii="Arial" w:hAnsi="Arial" w:eastAsia="Arial" w:cs="Arial"/>
          <w:color w:val="888888"/>
          <w:spacing w:val="8"/>
          <w:sz w:val="21"/>
          <w:szCs w:val="21"/>
        </w:rPr>
        <w:t>2024</w:t>
      </w:r>
      <w:r>
        <w:rPr>
          <w:rStyle w:val="11"/>
          <w:rFonts w:ascii="宋体" w:hAnsi="宋体" w:eastAsia="宋体" w:cs="宋体"/>
          <w:color w:val="888888"/>
          <w:spacing w:val="8"/>
          <w:sz w:val="21"/>
          <w:szCs w:val="21"/>
        </w:rPr>
        <w:t>年</w:t>
      </w:r>
      <w:r>
        <w:rPr>
          <w:rStyle w:val="11"/>
          <w:rFonts w:ascii="Arial" w:hAnsi="Arial" w:eastAsia="Arial" w:cs="Arial"/>
          <w:color w:val="888888"/>
          <w:spacing w:val="8"/>
          <w:sz w:val="21"/>
          <w:szCs w:val="21"/>
        </w:rPr>
        <w:t>5</w:t>
      </w:r>
      <w:r>
        <w:rPr>
          <w:rStyle w:val="11"/>
          <w:rFonts w:ascii="宋体" w:hAnsi="宋体" w:eastAsia="宋体" w:cs="宋体"/>
          <w:color w:val="888888"/>
          <w:spacing w:val="8"/>
          <w:sz w:val="21"/>
          <w:szCs w:val="21"/>
        </w:rPr>
        <w:t>月</w:t>
      </w:r>
      <w:r>
        <w:rPr>
          <w:rStyle w:val="11"/>
          <w:rFonts w:ascii="Arial" w:hAnsi="Arial" w:eastAsia="Arial" w:cs="Arial"/>
          <w:color w:val="888888"/>
          <w:spacing w:val="8"/>
          <w:sz w:val="21"/>
          <w:szCs w:val="21"/>
        </w:rPr>
        <w:t>10</w:t>
      </w:r>
      <w:r>
        <w:rPr>
          <w:rStyle w:val="11"/>
          <w:rFonts w:ascii="宋体" w:hAnsi="宋体" w:eastAsia="宋体" w:cs="宋体"/>
          <w:color w:val="888888"/>
          <w:spacing w:val="8"/>
          <w:sz w:val="21"/>
          <w:szCs w:val="21"/>
        </w:rPr>
        <w:t>日第</w:t>
      </w:r>
      <w:r>
        <w:rPr>
          <w:rStyle w:val="11"/>
          <w:rFonts w:ascii="Arial" w:hAnsi="Arial" w:eastAsia="Arial" w:cs="Arial"/>
          <w:color w:val="888888"/>
          <w:spacing w:val="8"/>
          <w:sz w:val="21"/>
          <w:szCs w:val="21"/>
        </w:rPr>
        <w:t>04</w:t>
      </w:r>
      <w:r>
        <w:rPr>
          <w:rStyle w:val="11"/>
          <w:rFonts w:ascii="宋体" w:hAnsi="宋体" w:eastAsia="宋体" w:cs="宋体"/>
          <w:color w:val="888888"/>
          <w:spacing w:val="8"/>
          <w:sz w:val="21"/>
          <w:szCs w:val="21"/>
        </w:rPr>
        <w:t>版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after="0" w:line="324" w:lineRule="atLeast"/>
        <w:ind w:left="690" w:right="780"/>
        <w:jc w:val="center"/>
        <w:rPr>
          <w:rStyle w:val="11"/>
          <w:rFonts w:ascii="Microsoft YaHei UI" w:hAnsi="Microsoft YaHei UI" w:eastAsia="Microsoft YaHei UI" w:cs="Microsoft YaHei UI"/>
          <w:color w:val="FFFFFF"/>
          <w:spacing w:val="8"/>
          <w:sz w:val="18"/>
          <w:szCs w:val="18"/>
          <w:shd w:val="clear" w:color="auto" w:fill="D14033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675" w:right="870"/>
        <w:jc w:val="both"/>
        <w:rPr>
          <w:rStyle w:val="11"/>
          <w:rFonts w:ascii="Microsoft YaHei UI" w:hAnsi="Microsoft YaHei UI" w:eastAsia="Microsoft YaHei UI" w:cs="Microsoft YaHei UI"/>
          <w:color w:val="D14033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D14033"/>
          <w:spacing w:val="8"/>
        </w:rPr>
        <w:t>编者按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675" w:right="735"/>
        <w:jc w:val="both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540" w:lineRule="atLeast"/>
        <w:ind w:left="795" w:right="795"/>
        <w:jc w:val="both"/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5月10日，中共中央党校主办的《学习时报》，在“习近平总书记考察过的城市”专栏中，刊发了常德市委书记罗毅君署名文章——《常德：有文化传承的地方》，从人文历史、红色背景、文脉传承、经济发展等方面展示常德形象。</w:t>
      </w:r>
    </w:p>
    <w:p>
      <w:pPr>
        <w:shd w:val="clear" w:color="auto" w:fill="FFFFFF"/>
        <w:spacing w:before="0" w:after="0" w:line="48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3"/>
          <w:szCs w:val="23"/>
        </w:rPr>
        <w:t> </w:t>
      </w:r>
    </w:p>
    <w:p>
      <w:pPr>
        <w:shd w:val="clear" w:color="auto" w:fill="FFFFFF"/>
        <w:spacing w:before="0" w:after="120" w:line="48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spacing w:val="8"/>
          <w:sz w:val="27"/>
          <w:szCs w:val="27"/>
        </w:rPr>
        <w:t>常德：有文化传承的地方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</w:rPr>
        <w:t>常德市委书记 罗毅君</w:t>
      </w:r>
    </w:p>
    <w:p>
      <w:pP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常德，古称武陵、朗州，位于湖南省西北部，有“川黔咽喉，云贵门户”之誉，武陵山和雪峰山在这里完美收梢，“湖南四水”的沅江和澧水在这里汇入洞庭。常德既是南方民族文化向北延伸的桥头堡，又是北方中原文化向南渗透的前哨站。湖湘文化与荆楚文化相互作用，形成了常德五音杂陈、多元并举的文化格局，造就了常德儿女上善若水、德行天下的精神品格。时序更替、华章日新，融汇南北的常德在与时俱进的多次蝶变中，成为充满活力、充满魅力的中国中部明珠。</w:t>
      </w:r>
    </w:p>
    <w:p>
      <w:pPr>
        <w:shd w:val="clear" w:color="auto" w:fill="FFFFFF"/>
        <w:spacing w:before="0" w:after="150" w:line="384" w:lineRule="atLeast"/>
        <w:ind w:left="165" w:right="300"/>
        <w:rPr>
          <w:rStyle w:val="11"/>
          <w:rFonts w:ascii="Arial" w:hAnsi="Arial" w:eastAsia="Arial" w:cs="Arial"/>
          <w:spacing w:val="8"/>
        </w:rPr>
      </w:pPr>
      <w:bookmarkStart w:id="1" w:name="_GoBack"/>
      <w:bookmarkEnd w:id="1"/>
    </w:p>
    <w:p>
      <w:pPr>
        <w:shd w:val="clear" w:color="auto" w:fill="FFFFFF"/>
        <w:spacing w:before="0" w:after="225" w:line="384" w:lineRule="atLeast"/>
        <w:ind w:left="300" w:right="300"/>
        <w:jc w:val="center"/>
        <w:rPr>
          <w:rStyle w:val="11"/>
          <w:rFonts w:ascii="Arial" w:hAnsi="Arial" w:eastAsia="Arial" w:cs="Arial"/>
          <w:color w:val="004E35"/>
          <w:spacing w:val="8"/>
        </w:rPr>
      </w:pPr>
      <w:r>
        <w:rPr>
          <w:rStyle w:val="11"/>
          <w:rFonts w:ascii="宋体" w:hAnsi="宋体" w:eastAsia="宋体" w:cs="宋体"/>
          <w:b/>
          <w:bCs/>
          <w:color w:val="004E35"/>
          <w:spacing w:val="8"/>
          <w:sz w:val="27"/>
          <w:szCs w:val="27"/>
        </w:rPr>
        <w:t>湘楚名郡</w:t>
      </w:r>
      <w:r>
        <w:rPr>
          <w:rStyle w:val="11"/>
          <w:rFonts w:ascii="Arial" w:hAnsi="Arial" w:eastAsia="Arial" w:cs="Arial"/>
          <w:b/>
          <w:bCs/>
          <w:color w:val="004E35"/>
          <w:spacing w:val="8"/>
          <w:sz w:val="27"/>
          <w:szCs w:val="27"/>
        </w:rPr>
        <w:t xml:space="preserve"> </w:t>
      </w:r>
      <w:r>
        <w:rPr>
          <w:rStyle w:val="11"/>
          <w:rFonts w:ascii="宋体" w:hAnsi="宋体" w:eastAsia="宋体" w:cs="宋体"/>
          <w:b/>
          <w:bCs/>
          <w:color w:val="004E35"/>
          <w:spacing w:val="8"/>
          <w:sz w:val="27"/>
          <w:szCs w:val="27"/>
        </w:rPr>
        <w:t>人文荟萃</w:t>
      </w:r>
    </w:p>
    <w:p>
      <w:pPr>
        <w:shd w:val="clear" w:color="auto" w:fill="FFFFFF"/>
        <w:spacing w:before="0" w:after="225" w:line="384" w:lineRule="atLeast"/>
        <w:ind w:left="300" w:right="165"/>
        <w:rPr>
          <w:rStyle w:val="11"/>
          <w:rFonts w:ascii="Arial" w:hAnsi="Arial" w:eastAsia="Arial" w:cs="Arial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 w:firstLine="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  <w:sz w:val="27"/>
          <w:szCs w:val="27"/>
        </w:rPr>
        <w:t>在悠远的历史长河中，可以看见常德先民“先人一步”的智慧。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彭头山，一个人类文明史上闪光的名字，它把人工栽培水稻的历史拉至9000年前，出土的大量碳化稻谷壳和灌溉设施完备的古稻田，证明了澧阳平原是中国稻作农业的重要发源地之一。在城头山，发现了距今6000多年的古城池，被誉为中国最古老的城市之一。鸡叫城遗址中，发掘出距今4700年的我国目前最早最完整的大型木质建筑，标志着常德率先进入了古国文明发展阶段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站在郁郁苍苍的德山之上，远望滔滔沅江奔流而来。这里流传着“舜让天下而不受”的传说和“常德德山山有德”的民谣。德音袅袅，召唤着一批批文人墨客寻踪而来。陶渊明把理想的栖居地定位在“武陵人捕鱼为业”的桃花源，他在《桃花源记》中写道：“……豁然开朗。土地平旷，屋舍俨然，有良田美池桑竹之属……”杜甫、李白、王维、刘禹锡、孟浩然、苏轼、袁宏道等人为寻找这理想中的家园，风尘仆仆而来，留下大量诗篇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沅水畔的春申阁旁，“战国四公子”之一的春申君黄歇曾在此招揽人才，雄图霸业；“沅有芷兮澧有兰，思公子兮未敢言”，屈原在传世名篇《湘夫人》中吟唱岸芷汀兰的美好；东晋名臣车胤“囊萤夜读”的故事，照亮了一代代读书人的寒窗；北宋著名政治家、文学家范仲淹幼时见证了洞庭湖的滔天浊浪和民生疾苦，为“先天下之忧而忧，后天下之乐而乐”的情怀埋下了种子。家国情怀，浩然正气，深深扎根在常德儿女的精神世界。</w:t>
      </w:r>
    </w:p>
    <w:p>
      <w:pPr>
        <w:shd w:val="clear" w:color="auto" w:fill="FFFFFF"/>
        <w:spacing w:before="0" w:after="150" w:line="384" w:lineRule="atLeast"/>
        <w:ind w:left="165" w:right="300"/>
        <w:rPr>
          <w:rStyle w:val="11"/>
          <w:rFonts w:ascii="Arial" w:hAnsi="Arial" w:eastAsia="Arial" w:cs="Arial"/>
          <w:spacing w:val="8"/>
        </w:rPr>
      </w:pPr>
    </w:p>
    <w:p>
      <w:pPr>
        <w:shd w:val="clear" w:color="auto" w:fill="FFFFFF"/>
        <w:spacing w:before="0" w:after="225" w:line="384" w:lineRule="atLeast"/>
        <w:ind w:left="300" w:right="300"/>
        <w:jc w:val="center"/>
        <w:rPr>
          <w:rStyle w:val="11"/>
          <w:rFonts w:ascii="Arial" w:hAnsi="Arial" w:eastAsia="Arial" w:cs="Arial"/>
          <w:color w:val="004E35"/>
          <w:spacing w:val="8"/>
        </w:rPr>
      </w:pPr>
      <w:r>
        <w:rPr>
          <w:rStyle w:val="11"/>
          <w:rFonts w:ascii="宋体" w:hAnsi="宋体" w:eastAsia="宋体" w:cs="宋体"/>
          <w:b/>
          <w:bCs/>
          <w:color w:val="004E35"/>
          <w:spacing w:val="8"/>
          <w:sz w:val="27"/>
          <w:szCs w:val="27"/>
        </w:rPr>
        <w:t>红色沃土</w:t>
      </w:r>
      <w:r>
        <w:rPr>
          <w:rStyle w:val="11"/>
          <w:rFonts w:ascii="Arial" w:hAnsi="Arial" w:eastAsia="Arial" w:cs="Arial"/>
          <w:b/>
          <w:bCs/>
          <w:color w:val="004E35"/>
          <w:spacing w:val="8"/>
          <w:sz w:val="27"/>
          <w:szCs w:val="27"/>
        </w:rPr>
        <w:t> </w:t>
      </w:r>
      <w:r>
        <w:rPr>
          <w:rStyle w:val="11"/>
          <w:rFonts w:ascii="宋体" w:hAnsi="宋体" w:eastAsia="宋体" w:cs="宋体"/>
          <w:b/>
          <w:bCs/>
          <w:color w:val="004E35"/>
          <w:spacing w:val="8"/>
          <w:sz w:val="27"/>
          <w:szCs w:val="27"/>
        </w:rPr>
        <w:t>群星闪耀</w:t>
      </w:r>
    </w:p>
    <w:p>
      <w:pPr>
        <w:shd w:val="clear" w:color="auto" w:fill="FFFFFF"/>
        <w:spacing w:before="0" w:after="225" w:line="384" w:lineRule="atLeast"/>
        <w:ind w:left="300" w:right="165"/>
        <w:rPr>
          <w:rStyle w:val="11"/>
          <w:rFonts w:ascii="Arial" w:hAnsi="Arial" w:eastAsia="Arial" w:cs="Arial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  <w:sz w:val="27"/>
          <w:szCs w:val="27"/>
        </w:rPr>
        <w:t>常德全域被纳入湘鄂渝黔革命老区规划范围。在长期的革命斗争中，常德人民写下了慷慨悲壮的历史篇章。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辛亥革命中的常德力量强大，民主革命先行者宋教仁、武昌起义总指挥蒋翊武、武昌首义三烈士之一刘复基等皆为时代先驱。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“延安五老”之一、开国大典主持人林伯渠从常德出发，留学日本，参加同盟会，自1921年加入中国共产党后，一直斗争在革命的前沿阵地。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“秋收时节暮云愁，霹雳一声暴动。”1927年9月10日，为了策应毛泽东领导的秋收起义，常德发动文甲起义，打响了湘西北武装反抗国民党反动派的第一枪，从此沅澧大地武装暴动风起云涌。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“纤笔一枝谁与似？三千毛瑟精兵。阵图开向陇山东。昨天文小姐，今日武将军。”1936年，毛泽东用一首《临江仙·给丁玲同志》，盛赞了丁玲投笔从戎的胆识和勇气。作为率先抵达陕北的文人之一，丁玲用文艺形式积极反映我党我军和人民群众火热的斗争生活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常德会战抗日纪念碑前，经常可见市民敬献的鲜花。1943年冬，日寇集结4个师团攻击常德，妄图经由沅水直逼川渝。面对日军的疯狂进攻，8000将士死守常德，最终战至80余人，可谓寸土寸血，有人将此次会战称为“东方的斯大林格勒保卫战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1949年秋冬之际，刘伯承、邓小平率二野主力集结常德，并在此成立中共中央西南局，拉开了解放大西南的序幕。“兵马已动，粮草急行”。常德人民迅速掀起征粮、支前的热潮，先后为二野补充筹集大米1048万公斤、柴草2008万公斤，还赶制了大量冬装、被服。邓小平动情地说：“常德人民及时为部队提供了充足的粮草和无私的帮助，人民解放军感谢你们！”</w:t>
      </w:r>
    </w:p>
    <w:p>
      <w:pPr>
        <w:shd w:val="clear" w:color="auto" w:fill="FFFFFF"/>
        <w:spacing w:before="0" w:after="150" w:line="384" w:lineRule="atLeast"/>
        <w:ind w:left="165" w:right="300"/>
        <w:rPr>
          <w:rStyle w:val="11"/>
          <w:rFonts w:ascii="Arial" w:hAnsi="Arial" w:eastAsia="Arial" w:cs="Arial"/>
          <w:spacing w:val="8"/>
        </w:rPr>
      </w:pPr>
    </w:p>
    <w:p>
      <w:pPr>
        <w:shd w:val="clear" w:color="auto" w:fill="FFFFFF"/>
        <w:spacing w:before="0" w:after="225" w:line="384" w:lineRule="atLeast"/>
        <w:ind w:left="300" w:right="300"/>
        <w:jc w:val="center"/>
        <w:rPr>
          <w:rStyle w:val="11"/>
          <w:rFonts w:ascii="Arial" w:hAnsi="Arial" w:eastAsia="Arial" w:cs="Arial"/>
          <w:color w:val="004E35"/>
          <w:spacing w:val="8"/>
        </w:rPr>
      </w:pPr>
      <w:r>
        <w:rPr>
          <w:rStyle w:val="11"/>
          <w:rFonts w:ascii="宋体" w:hAnsi="宋体" w:eastAsia="宋体" w:cs="宋体"/>
          <w:b/>
          <w:bCs/>
          <w:color w:val="004E35"/>
          <w:spacing w:val="8"/>
          <w:sz w:val="27"/>
          <w:szCs w:val="27"/>
        </w:rPr>
        <w:t>文脉传承</w:t>
      </w:r>
      <w:r>
        <w:rPr>
          <w:rStyle w:val="11"/>
          <w:rFonts w:ascii="Arial" w:hAnsi="Arial" w:eastAsia="Arial" w:cs="Arial"/>
          <w:b/>
          <w:bCs/>
          <w:color w:val="004E35"/>
          <w:spacing w:val="8"/>
          <w:sz w:val="27"/>
          <w:szCs w:val="27"/>
        </w:rPr>
        <w:t> </w:t>
      </w:r>
      <w:r>
        <w:rPr>
          <w:rStyle w:val="11"/>
          <w:rFonts w:ascii="宋体" w:hAnsi="宋体" w:eastAsia="宋体" w:cs="宋体"/>
          <w:b/>
          <w:bCs/>
          <w:color w:val="004E35"/>
          <w:spacing w:val="8"/>
          <w:sz w:val="27"/>
          <w:szCs w:val="27"/>
        </w:rPr>
        <w:t>韵味悠长</w:t>
      </w:r>
    </w:p>
    <w:p>
      <w:pPr>
        <w:shd w:val="clear" w:color="auto" w:fill="FFFFFF"/>
        <w:spacing w:before="0" w:after="225" w:line="384" w:lineRule="atLeast"/>
        <w:ind w:left="300" w:right="165"/>
        <w:rPr>
          <w:rStyle w:val="11"/>
          <w:rFonts w:ascii="Arial" w:hAnsi="Arial" w:eastAsia="Arial" w:cs="Arial"/>
          <w:spacing w:val="8"/>
        </w:rPr>
      </w:pPr>
    </w:p>
    <w:p>
      <w:pP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  <w:sz w:val="27"/>
          <w:szCs w:val="27"/>
        </w:rPr>
        <w:t>始建于战国的常德河街，是文学巨匠沈从文心中的“湘西大码头”。他1934年从北京返乡，雇舟溯沅水而上，写下散文经典《常德的船》。1943年常德河街毁于战火，后“复活”于穿紫河畔。2024年3月19日，习近平总书记在此观看了常德丝弦、常德高腔和澧水船工号子等国家级非遗展示，称“常德是有文化传承的地方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“我有嘉宾，鼓瑟吹笙。”常德丝弦，唱词典雅，悦耳动听。历史上，江浙一带的乐师来到常德，带来了当地的时调小曲，与常德的风土人情和方言融合后，演变成独具风格的常德丝弦。还有高亢嘹亮的常德高腔，堪称常德地方文化的“活化石”；粗犷浑厚的澧水船工号子，展现了常德人民不畏风浪、昂扬向上的精神面貌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鱼米之乡出美食，擂茶米粉钵子菜。擂茶的历史可追溯到近2000年前，相传东汉伏波将军马援奉命征五溪“蛮”，因水土不服，感染瘴气，饮用当地一老妇献出的祖传秘方“三生汤”后，疫病全消。“三生汤”即为擂茶。作为常德人待客的佳肴，擂茶文化赢得了不少点赞，台湾诗人余光中留下过“识得擂茶味，更羡武陵人”的咏叹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“炖钵炉子咕咕嘎，不愿朝中做驸马。”炖钵就是常德钵子菜。钵子菜边煮边吃，先用大火炖，后用小火熬，其味先是浓鲜，之后干香风味渐出。不管盛夏还是寒冬，常德人餐桌上的炖钵都热气腾腾，就像常德人朝气蓬勃的生活。</w:t>
      </w:r>
    </w:p>
    <w:p>
      <w:pPr>
        <w:shd w:val="clear" w:color="auto" w:fill="FFFFFF"/>
        <w:spacing w:before="0" w:after="150" w:line="384" w:lineRule="atLeast"/>
        <w:ind w:left="165" w:right="300"/>
        <w:rPr>
          <w:rStyle w:val="11"/>
          <w:rFonts w:ascii="Arial" w:hAnsi="Arial" w:eastAsia="Arial" w:cs="Arial"/>
          <w:spacing w:val="8"/>
        </w:rPr>
      </w:pPr>
    </w:p>
    <w:p>
      <w:pPr>
        <w:shd w:val="clear" w:color="auto" w:fill="FFFFFF"/>
        <w:spacing w:before="0" w:after="225" w:line="384" w:lineRule="atLeast"/>
        <w:ind w:left="300" w:right="300"/>
        <w:jc w:val="center"/>
        <w:rPr>
          <w:rStyle w:val="11"/>
          <w:rFonts w:ascii="Arial" w:hAnsi="Arial" w:eastAsia="Arial" w:cs="Arial"/>
          <w:color w:val="004E35"/>
          <w:spacing w:val="8"/>
        </w:rPr>
      </w:pPr>
      <w:r>
        <w:rPr>
          <w:rStyle w:val="11"/>
          <w:rFonts w:ascii="宋体" w:hAnsi="宋体" w:eastAsia="宋体" w:cs="宋体"/>
          <w:b/>
          <w:bCs/>
          <w:color w:val="004E35"/>
          <w:spacing w:val="8"/>
          <w:sz w:val="27"/>
          <w:szCs w:val="27"/>
        </w:rPr>
        <w:t>潮起沅澧</w:t>
      </w:r>
      <w:r>
        <w:rPr>
          <w:rStyle w:val="11"/>
          <w:rFonts w:ascii="Arial" w:hAnsi="Arial" w:eastAsia="Arial" w:cs="Arial"/>
          <w:b/>
          <w:bCs/>
          <w:color w:val="004E35"/>
          <w:spacing w:val="8"/>
          <w:sz w:val="27"/>
          <w:szCs w:val="27"/>
        </w:rPr>
        <w:t> </w:t>
      </w:r>
      <w:r>
        <w:rPr>
          <w:rStyle w:val="11"/>
          <w:rFonts w:ascii="宋体" w:hAnsi="宋体" w:eastAsia="宋体" w:cs="宋体"/>
          <w:b/>
          <w:bCs/>
          <w:color w:val="004E35"/>
          <w:spacing w:val="8"/>
          <w:sz w:val="27"/>
          <w:szCs w:val="27"/>
        </w:rPr>
        <w:t>乘风破浪</w:t>
      </w:r>
    </w:p>
    <w:p>
      <w:pPr>
        <w:shd w:val="clear" w:color="auto" w:fill="FFFFFF"/>
        <w:spacing w:before="0" w:after="225" w:line="384" w:lineRule="atLeast"/>
        <w:ind w:left="300" w:right="165"/>
        <w:rPr>
          <w:rStyle w:val="11"/>
          <w:rFonts w:ascii="Arial" w:hAnsi="Arial" w:eastAsia="Arial" w:cs="Arial"/>
          <w:spacing w:val="8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9"/>
          <w:sz w:val="27"/>
          <w:szCs w:val="27"/>
        </w:rPr>
        <w:t>常德历来就是繁华的商品集散地，川流不息的沅澧之水，见证常德儿女勇立潮头的矫健身姿。新中国成立后，常德经济发展不断向前、连攀台阶，“粮仓”“烟都”“纺城”“酒市”“茶乡”成为城市名片。近年来，建成了常德经开区、常德高新区2个国家级园区，实现了轻工纺织、先进装备制造、食品加工、数字等产业齐头并进的“春色满园”，综合实力稳居全省前列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桃花源里好耕田。习近平总书记在常德考察时强调：“粮食安全必须靠我们自己保证”“真正把中国特色农业现代化之路走稳走扎实”。常德一直以来把守护好“洞庭粮仓”作为神圣使命，粮、棉、油、生猪等大宗农产品产量长期居全省前列，常德香米、常德茶叶、常德茶油等一批“德”字号品牌越来越响，全市9个县市区中有8个国家商品粮基地县、7个国家粮食大县，粮食播种面积和产量连续20年位居全省第一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人民对美好生活的向往就是我们的奋斗目标。常德的教育成为金字招牌，医疗卫生服务体系不断健全，生态环境越扮越靓，沅、澧两水干流水质连续4年保持Ⅱ类及以上。漫步常德城中，看得见山，望得见水，记得住乡愁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240" w:line="480" w:lineRule="atLeast"/>
        <w:ind w:left="420" w:right="42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  <w:t>“潮平两岸阔，风正一帆悬。”站在新的起点，常德坚持锚定“三个高地”主攻方向，加快构建现代化产业体系，全面推动经济社会高质量发展，奋力谱写社会主义现代化新常德建设的壮美篇章。</w:t>
      </w:r>
    </w:p>
    <w:p>
      <w:pPr>
        <w:shd w:val="clear" w:color="auto" w:fill="FFFFFF"/>
        <w:spacing w:before="0" w:after="240" w:line="360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spacing w:val="8"/>
        </w:rPr>
      </w:pPr>
    </w:p>
    <w:p>
      <w:pPr>
        <w:shd w:val="clear" w:color="auto" w:fill="FFFFFF"/>
        <w:spacing w:before="0" w:after="0" w:line="405" w:lineRule="atLeast"/>
        <w:ind w:left="420" w:right="420"/>
        <w:jc w:val="center"/>
        <w:rPr>
          <w:rStyle w:val="11"/>
          <w:rFonts w:ascii="Microsoft YaHei UI" w:hAnsi="Microsoft YaHei UI" w:eastAsia="Microsoft YaHei UI" w:cs="Microsoft YaHei UI"/>
          <w:spacing w:val="8"/>
          <w:sz w:val="27"/>
          <w:szCs w:val="27"/>
        </w:rPr>
      </w:pPr>
      <w:r>
        <w:rPr>
          <w:rStyle w:val="11"/>
          <w:rFonts w:ascii="Microsoft YaHei UI" w:hAnsi="Microsoft YaHei UI" w:eastAsia="Microsoft YaHei UI" w:cs="Microsoft YaHei UI"/>
          <w:color w:val="888888"/>
          <w:spacing w:val="0"/>
          <w:sz w:val="23"/>
          <w:szCs w:val="23"/>
        </w:rPr>
        <w:t>来源|学习时报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center"/>
        <w:rPr>
          <w:rStyle w:val="11"/>
          <w:rFonts w:ascii="Arial" w:hAnsi="Arial" w:eastAsia="Arial" w:cs="Arial"/>
          <w:b/>
          <w:bCs/>
          <w:color w:val="222222"/>
          <w:spacing w:val="8"/>
        </w:rPr>
      </w:pPr>
      <w:r>
        <w:fldChar w:fldCharType="begin"/>
      </w:r>
      <w:r>
        <w:instrText xml:space="preserve"> HYPERLINK "http://mp.weixin.qq.com/s?__biz=MzA3MDI1OTMxOQ==&amp;mid=2650271954&amp;idx=2&amp;sn=0ccc146a1a0f74bae0ed834d1efd5b22&amp;chksm=873cd7cab04b5edc3035dfffd21318f7fe334011641a6f88b08c22fdcc0fa9954243045da3d7&amp;scene=21" \l "wechat_redirect" \t "_blank" </w:instrText>
      </w:r>
      <w:r>
        <w:fldChar w:fldCharType="separate"/>
      </w:r>
      <w:r>
        <w:fldChar w:fldCharType="end"/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5DCD7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6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7">
    <w:name w:val="a"/>
    <w:basedOn w:val="4"/>
    <w:uiPriority w:val="0"/>
    <w:rPr>
      <w:color w:val="576B95"/>
    </w:rPr>
  </w:style>
  <w:style w:type="paragraph" w:customStyle="1" w:styleId="8">
    <w:name w:val="rich_media_meta_list"/>
    <w:basedOn w:val="1"/>
    <w:qFormat/>
    <w:uiPriority w:val="0"/>
  </w:style>
  <w:style w:type="character" w:customStyle="1" w:styleId="9">
    <w:name w:val="rich_media_meta"/>
    <w:basedOn w:val="4"/>
    <w:uiPriority w:val="0"/>
    <w:rPr>
      <w:sz w:val="23"/>
      <w:szCs w:val="23"/>
    </w:rPr>
  </w:style>
  <w:style w:type="character" w:customStyle="1" w:styleId="10">
    <w:name w:val="rich_media_meta_list_em"/>
    <w:basedOn w:val="4"/>
    <w:uiPriority w:val="0"/>
  </w:style>
  <w:style w:type="character" w:customStyle="1" w:styleId="11">
    <w:name w:val="any"/>
    <w:basedOn w:val="4"/>
    <w:qFormat/>
    <w:uiPriority w:val="0"/>
  </w:style>
  <w:style w:type="paragraph" w:customStyle="1" w:styleId="12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2025-04-06T08:52:44Z</dcterms:created>
  <dc:creator>ThinkPad</dc:creator>
  <cp:lastModifiedBy>HG</cp:lastModifiedBy>
  <dcterms:modified xsi:type="dcterms:W3CDTF">2025-04-06T08:53:13Z</dcterms:modified>
  <dc:title>秘途写作_2024-05-27_新任市委书记最新署名文章！把文化说透了！（强烈推荐）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