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省厅领导常用批示语的用法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2023-11-21 15:48:28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150" w:after="375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666666"/>
          <w:spacing w:val="9"/>
          <w:sz w:val="21"/>
          <w:szCs w:val="21"/>
        </w:rPr>
        <w:t>依据：《党政机关公文处理工作条例》第二十二条规定，公文应当经本机关负责人审批签发。签发人签发公文，应当签署意见、姓名和完整日期；圈阅或者签名的，视为同意。联合发文由所有联署机关的负责人会签。</w:t>
      </w:r>
    </w:p>
    <w:p>
      <w:pPr>
        <w:shd w:val="clear" w:color="auto" w:fill="FFFFFF"/>
        <w:spacing w:before="150" w:after="0" w:line="384" w:lineRule="atLeast"/>
        <w:ind w:left="420" w:right="420"/>
        <w:jc w:val="left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</w:rPr>
        <w:t>  </w:t>
      </w:r>
    </w:p>
    <w:p>
      <w:pPr>
        <w:shd w:val="clear" w:color="auto" w:fill="FFFFFF"/>
        <w:spacing w:before="150" w:after="0" w:line="384" w:lineRule="atLeast"/>
        <w:ind w:left="420" w:right="420"/>
        <w:jc w:val="left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84" w:lineRule="atLeast"/>
        <w:ind w:left="300" w:right="75"/>
        <w:jc w:val="center"/>
        <w:rPr>
          <w:rStyle w:val="any"/>
          <w:rFonts w:ascii="Microsoft YaHei UI" w:eastAsia="Microsoft YaHei UI" w:hAnsi="Microsoft YaHei UI" w:cs="Microsoft YaHei UI"/>
          <w:color w:val="FFFFFF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15"/>
          <w:sz w:val="27"/>
          <w:szCs w:val="27"/>
        </w:rPr>
        <w:t>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84" w:lineRule="atLeast"/>
        <w:ind w:left="675" w:right="300"/>
        <w:jc w:val="both"/>
        <w:rPr>
          <w:rStyle w:val="any"/>
          <w:rFonts w:ascii="Microsoft YaHei UI" w:eastAsia="Microsoft YaHei UI" w:hAnsi="Microsoft YaHei UI" w:cs="Microsoft YaHei UI"/>
          <w:color w:val="D72603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72603"/>
          <w:spacing w:val="15"/>
          <w:sz w:val="27"/>
          <w:szCs w:val="27"/>
        </w:rPr>
        <w:t>签批公文用语的一般规则</w:t>
      </w:r>
    </w:p>
    <w:p>
      <w:pPr>
        <w:shd w:val="clear" w:color="auto" w:fill="FFFFFF"/>
        <w:spacing w:before="150" w:after="0" w:line="384" w:lineRule="atLeast"/>
        <w:ind w:left="420" w:right="420"/>
        <w:jc w:val="left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（一）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圈阅即表示同意（签发文件除外）。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（二）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如果文件上出现审批人姓名，审批人在自己姓名上划圈即代表签字；如果文件只出现审批人所在单位名称或职务统称（如：办公室、法规处、厅领导等），审批人应当在单位或职务上划圈并在近旁签字。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（三）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批示应该注明年月日。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（四）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批语对象是上级的，一般称职务；是平级、下级的，一般称同志。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（五）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批语对象为多人的，区别以下情形表述：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1. 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如果是任选的组合，应按惯例排序，可用“并”字按一定标准分类。例：按职务分类如“××、××、××副厅长并××、××、××同志（处长）”；按性质分类如“××、××、××处（以上为厅内单位）并××、××、××特派办（以上为派驻单位）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2. 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如果是工作流程组合，可按照流程顺序排列。例：“××处长并×副厅长”。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3.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 如果是多个对象承办事项，须明确主办人。例：“××负责（或牵头），××、××会同（或配合）办理”。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21EAA"/>
          <w:spacing w:val="8"/>
        </w:rPr>
        <w:t>签批公文应使用符合档案规范的书写工具</w:t>
      </w:r>
    </w:p>
    <w:p>
      <w:pPr>
        <w:shd w:val="clear" w:color="auto" w:fill="FFFFFF"/>
        <w:spacing w:before="150" w:after="0" w:line="384" w:lineRule="atLeast"/>
        <w:ind w:left="420" w:right="420"/>
        <w:jc w:val="left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84" w:lineRule="atLeast"/>
        <w:ind w:left="300" w:right="75"/>
        <w:jc w:val="center"/>
        <w:rPr>
          <w:rStyle w:val="any"/>
          <w:rFonts w:ascii="Microsoft YaHei UI" w:eastAsia="Microsoft YaHei UI" w:hAnsi="Microsoft YaHei UI" w:cs="Microsoft YaHei UI"/>
          <w:color w:val="FFFFFF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15"/>
          <w:sz w:val="27"/>
          <w:szCs w:val="27"/>
        </w:rPr>
        <w:t>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84" w:lineRule="atLeast"/>
        <w:ind w:left="675" w:right="300"/>
        <w:jc w:val="both"/>
        <w:rPr>
          <w:rStyle w:val="any"/>
          <w:rFonts w:ascii="Microsoft YaHei UI" w:eastAsia="Microsoft YaHei UI" w:hAnsi="Microsoft YaHei UI" w:cs="Microsoft YaHei UI"/>
          <w:color w:val="D72603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72603"/>
          <w:spacing w:val="15"/>
          <w:sz w:val="27"/>
          <w:szCs w:val="27"/>
        </w:rPr>
        <w:t>常见情形的批示用语</w:t>
      </w:r>
    </w:p>
    <w:p>
      <w:pPr>
        <w:shd w:val="clear" w:color="auto" w:fill="FFFFFF"/>
        <w:spacing w:before="150" w:after="0" w:line="384" w:lineRule="atLeast"/>
        <w:ind w:left="420" w:right="420"/>
        <w:jc w:val="left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DAA9"/>
        </w:rPr>
        <w:t>（一）厅领导签发文件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1. 直接签发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：签发人批示“发”、“同意”、“速发”等，签字并注明年月日。（如不同意发文，可批示“不发”、“缓发”、“修改后重报”等，签字并注明年月日。）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2. 请他人审阅后再发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：签发人批示“请××阅后发”，签字并注明年月日。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3. 改请他人签发：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在发文单“签发”栏之外批示“请××签发”。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4. 请补充、修改后发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：签发人批示需要补充或修改的意见后，先行签字并注明年月日。（只适用于做简单补充修改的情况。如果需要做较多重大修改，则应批示退回办文单位重办。）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DAA9"/>
        </w:rPr>
        <w:t>（二）请厅领导签发文件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1. 直接签发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：“请××签发。”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2. 请他人审阅后再报签发人签发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：“请××（单位或个人）审阅并报××签发。”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3. 先会签（复核）后签发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：“请××（单位）会签（复核）并报××签发。”（适用于各会签单位事先已经基本协调一致的情况。）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DAA9"/>
        </w:rPr>
        <w:t>（三）请办公室签发文件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1. 直接签发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：“请办公室签发。”（如确知主任在厅内，也可直接批示“请××主任签发”、“请××同志签发”。）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2. 请他人审阅后再签发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：“请××（单位或个人）审阅并请办公室签发。”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3. 先会签后签发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：“请××（单位）会签并请办公室签发。” （适用于会签单位事先已经基本协调一致的情况。办公室签发文件即已包含自己的会签职能在内，无须在此处另外出现“请办公室会签”字样。）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DAA9"/>
        </w:rPr>
        <w:t>（四）批示阅读文件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认为需要送他人阅读的文件，通常批示“请××阅”、“请××、××阅”、“请××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阅研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”。如必要，可以注明送阅的理由或提出自己的意见、建议、要求。（此类阅件通常不须回复意见。）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DAA9"/>
        </w:rPr>
        <w:t>（五）批示办理文件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DAA9"/>
        </w:rPr>
        <w:t>（六）批示送审文件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1. 送审征求意见的文件，对上级通常批示“请××审示”；对平级或下级通常批示“请××阅示”。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2. 送审内容已经基本确定的文件，对上级通常批示“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请××审定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”，对平级或下级通常批示“</w:t>
      </w: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color w:val="0052FF"/>
            <w:spacing w:val="8"/>
          </w:rPr>
          <w:t>请××审核</w:t>
        </w:r>
      </w:hyperlink>
      <w:r>
        <w:rPr>
          <w:rStyle w:val="any"/>
          <w:rFonts w:ascii="Microsoft YaHei UI" w:eastAsia="Microsoft YaHei UI" w:hAnsi="Microsoft YaHei UI" w:cs="Microsoft YaHei UI"/>
          <w:spacing w:val="8"/>
        </w:rPr>
        <w:t>”、“请××复核”。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DAA9"/>
        </w:rPr>
        <w:t>（七）批示会签文件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1. 单方会签的，通常批示“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请××会签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”、“请××审签”。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2. 多方会签的，一般批示“请××、××、××会签”。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DAA9"/>
        </w:rPr>
        <w:t>（八）请示的结束语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1. 请示由自己办理的事项，结束语通常为“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9"/>
        </w:rPr>
        <w:t>妥否，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请审示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”、“请批复”、“请批示”。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2. 请示需要他人办理的事项，结束语可为“以上如可行，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建议批转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××办理”。</w:t>
      </w:r>
      <w:r>
        <w:rPr>
          <w:rStyle w:val="any"/>
          <w:rFonts w:ascii="Microsoft YaHei UI" w:eastAsia="Microsoft YaHei UI" w:hAnsi="Microsoft YaHei UI" w:cs="Microsoft YaHei UI"/>
          <w:spacing w:val="9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9"/>
        </w:rPr>
        <w:t>（以上内容仅供参考）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left"/>
        <w:rPr>
          <w:rStyle w:val="any"/>
          <w:rFonts w:ascii="Arial" w:eastAsia="Arial" w:hAnsi="Arial" w:cs="Arial"/>
          <w:color w:val="A3A3A3"/>
          <w:spacing w:val="9"/>
        </w:rPr>
      </w:pPr>
      <w:r>
        <w:rPr>
          <w:rStyle w:val="any"/>
          <w:rFonts w:ascii="Arial" w:eastAsia="Arial" w:hAnsi="Arial" w:cs="Arial"/>
          <w:color w:val="A3A3A3"/>
          <w:spacing w:val="9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Arial" w:eastAsia="Arial" w:hAnsi="Arial" w:cs="Arial"/>
          <w:color w:val="A3A3A3"/>
          <w:spacing w:val="9"/>
        </w:rPr>
      </w:pPr>
      <w:r>
        <w:rPr>
          <w:rStyle w:val="any"/>
          <w:rFonts w:ascii="Arial" w:eastAsia="Arial" w:hAnsi="Arial" w:cs="Arial"/>
          <w:color w:val="A3A3A3"/>
          <w:spacing w:val="9"/>
        </w:rPr>
        <w:t>  </w:t>
      </w: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Arial" w:eastAsia="Arial" w:hAnsi="Arial" w:cs="Arial"/>
          <w:color w:val="A3A3A3"/>
          <w:spacing w:val="8"/>
        </w:rPr>
      </w:pPr>
      <w:r>
        <w:rPr>
          <w:rStyle w:val="any"/>
          <w:rFonts w:ascii="SimSun" w:eastAsia="SimSun" w:hAnsi="SimSun" w:cs="SimSun"/>
          <w:color w:val="B2B2B2"/>
          <w:spacing w:val="8"/>
          <w:sz w:val="18"/>
          <w:szCs w:val="18"/>
        </w:rPr>
        <w:t>：七一网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Arial" w:eastAsia="Arial" w:hAnsi="Arial" w:cs="Arial"/>
          <w:b/>
          <w:bCs/>
          <w:color w:val="222222"/>
          <w:spacing w:val="8"/>
        </w:rPr>
      </w:pPr>
      <w:hyperlink r:id="rId7" w:anchor="wechat_redirect" w:tgtFrame="_blank" w:history="1"/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90406&amp;idx=2&amp;sn=8671d3c11c3438aeb4d57642c58a6b9d&amp;chksm=ceadd957a5f9e216aa3f6a648eeca1316d805641e8c551361cef3011475c666a2cc60eaa8c64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kwMjUzNDMzNg==&amp;mid=2247484127&amp;idx=1&amp;sn=06cda974f8844e598093671599949127&amp;chksm=c0a54770f7d2ce667cf2d5ca327d0e0a8c0654dbf1265e5db1b4e123140fb64cdebae014f91f&amp;scene=21" TargetMode="External" /><Relationship Id="rId7" Type="http://schemas.openxmlformats.org/officeDocument/2006/relationships/hyperlink" Target="http://mp.weixin.qq.com/s?__biz=MzA3MDI1OTMxOQ==&amp;mid=2650271954&amp;idx=2&amp;sn=0ccc146a1a0f74bae0ed834d1efd5b22&amp;chksm=873cd7cab04b5edc3035dfffd21318f7fe334011641a6f88b08c22fdcc0fa9954243045da3d7&amp;scene=2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秘途写作_2023-11-21_省厅领导常用批示语的用法</dc:title>
  <cp:revision>1</cp:revision>
</cp:coreProperties>
</file>