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"https://mp.weixin.qq.com/s?__biz=Mzg4NDc1OTY0MQ==&amp;mid=2247489217&amp;idx=2&amp;sn=4d20ad73702525efc516d1bf31a639d9&amp;chksm=ce69f4833358c5befc31e71ce2d184590ae7b3e8b727e87293ba2c0f7d53d7308b8fba2c38f6&amp;scene=27" \t "_blank" </w:instrText>
      </w:r>
      <w:r>
        <w:fldChar w:fldCharType="separate"/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t>文字工作者必备！常见文字差错合集</w:t>
      </w:r>
      <w:r>
        <w:rPr>
          <w:rStyle w:val="7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7"/>
          <w:rFonts w:ascii="宋体" w:hAnsi="宋体" w:eastAsia="宋体" w:cs="宋体"/>
          <w:spacing w:val="8"/>
          <w:sz w:val="23"/>
          <w:szCs w:val="23"/>
        </w:rPr>
        <w:t>秘途写作</w:t>
      </w:r>
      <w:r>
        <w:rPr>
          <w:rStyle w:val="7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10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2023-08-15 11:08:41</w:t>
      </w:r>
      <w:r>
        <w:rPr>
          <w:rStyle w:val="10"/>
          <w:rFonts w:ascii="宋体" w:hAnsi="宋体" w:eastAsia="宋体" w:cs="宋体"/>
          <w:color w:val="A5A5A5"/>
          <w:spacing w:val="8"/>
          <w:sz w:val="23"/>
          <w:szCs w:val="23"/>
        </w:rPr>
        <w:t>福建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 w:firstLine="480"/>
        <w:rPr>
          <w:rStyle w:val="11"/>
          <w:rFonts w:ascii="Microsoft YaHei UI" w:hAnsi="Microsoft YaHei UI" w:eastAsia="Microsoft YaHei UI" w:cs="Microsoft YaHei UI"/>
          <w:spacing w:val="8"/>
        </w:rPr>
      </w:pPr>
      <w:r>
        <w:rPr>
          <w:rStyle w:val="11"/>
          <w:rFonts w:ascii="Microsoft YaHei UI" w:hAnsi="Microsoft YaHei UI" w:eastAsia="Microsoft YaHei UI" w:cs="Microsoft YaHei UI"/>
          <w:color w:val="021EAA"/>
          <w:spacing w:val="12"/>
        </w:rPr>
        <w:t>小编整理、公布一部分大家平时容易写错、用错的字词，以供参考。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A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唉声叹气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易误作“哀声叹气”。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挨过寒冬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“挨”指困难地度过，常有人误写为“捱”。“捱”是已被淘汰的异体字。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按部就班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易误作“按步就班”。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按捺不住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易误作“按耐不住”。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安详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易误作“安祥”。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B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 w:firstLine="48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  <w:sz w:val="27"/>
          <w:szCs w:val="27"/>
        </w:rPr>
        <w:t> 飙车、飙升、发飙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“飙”常被误写成“飚”。“飚”是已被淘汰的异体字。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博弈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易误作“搏弈”或“博奕”。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博取欢心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易误作“搏取欢心”。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舶来品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易误作“泊来品”。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不省人事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易误作“不醒人事”。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      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  <w:sz w:val="27"/>
          <w:szCs w:val="27"/>
        </w:rPr>
        <w:t>不假思索、假以时日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“假”易误作“加”。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不尽如人意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是成语“尽如人意”的否定用法，不能写作“不尽人意”。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C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察言观色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指观察言语脸色来揣摩对方心意。易误作“察颜观色”。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差强人意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大体上还能使人满意（差：稍微）。常被误当成“不如人意”来用。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惨无人道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易误作“残无人道”。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曾几何时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指时间没过多久。常被误解为“曾经有一段时期”来使用。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沉湎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易误作“沉缅”。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村主任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村民委员会主任的简称，不能称“村长”。目前我国农村没有“村长”一职。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床笫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床铺，多指闺房或夫妇之间。易误作“床第”。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扯淡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指闲扯、胡扯。易被误写为“扯蛋”。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唇枪舌剑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易误为“唇枪舌战”。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出其不意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易误为“出奇不意”。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D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大有作为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不能写作“大有做为”。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大巴、中巴、小巴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“巴”是巴士（英文bus）的简称，指公共汽车。“大巴车、中巴车、小巴车”是画蛇添足的错误用法。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戴上金箍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常有人误写成“戴上紧箍咒”。紧箍咒是指《西游记》里唐僧用来制伏孙悟空的咒语，能使孙悟空头上的金箍缩紧，使他头疼。紧箍咒只能念，不能戴。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登录网站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易误作“登陆网站”。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灯火阑珊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表示灯火将尽。常有人误以为是灯火辉煌之意。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钓鱼竿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易误为“钓鱼杆”。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顶级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最高级别的，水平最高的。常有广告错写为“鼎级”。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豆蔻年华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女子十三四岁年纪称为豆蔻年华。常有人误用于女子十七八岁或二十几岁。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渡过难关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不能写作“度过难关”。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度假、度汛、度荒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“度”不能写作“渡”。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独当一面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易误作“独挡一面”。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丢三落四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易误作“丢三拉四”。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E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噩梦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易误作“恶梦”。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F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发人深省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不能写作“发人深醒”。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仿佛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也作彷彿，但不能写作“仿彿”或“彷佛”。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防患于未然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常有人误作“防范于未然”。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分内、分量、本分、天分、辈分、福分、恰如其分、看在老朋友的分上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这里的“分”常被误写为“份”。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风起于青蘋之末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比喻事物处于萌芽阶段，“青蘋”易被误写成“青苹”或“青萍”。“青蘋”是一种生于浅水中的蕨类草本植物，一遇风吹水动，便会摇晃。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奋发图强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易误作“愤发图强”。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伏法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指罪犯被执行死刑。不能把犯罪嫌疑人落网、被判刑说成“伏法”。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服服帖帖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易误作“服服贴贴”。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G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各行其是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易误作“各行其事”。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宫保鸡丁（菜名）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常被误写为“宫爆鸡丁”。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攻城略地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易误作“攻城掠地”。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骨鲠在喉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易误作“骨梗在喉”。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挂挡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 人误写为“挂档”。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　　关怀备至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易误作“关怀倍至”。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诡计多端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易误作“鬼计多端”。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H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哈密瓜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易误作“哈蜜瓜”。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海上生明月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唐代诗人张九龄的名句“海上生明月，天涯共此时”，常有人误写作“海上升明月”。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寒暄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易误作“寒喧”。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汗流浃背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易误作“汗流夹背”。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好高骛远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易误作“好高鹜远”。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呵斥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大声斥责。易误作“喝斥”。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合龙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修筑堤坝或桥梁等从两端施工，最后在中间接合，叫做“合龙”。常有人误写为“合拢”。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画句号、画等号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“画”不能写成“划”。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黄澄澄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易与“橙黄”相混淆而误作“黄橙橙”。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哄堂大笑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易误作“轰堂大笑”。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胡子拉碴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易误作“胡子拉渣”。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虎视眈眈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易误作“虎视耽耽”。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J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家具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街头商店用字中常误写为“家俱”。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戛然而止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易误作“嘎然而止”。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概率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旧称几率，故常被误写成“机率”。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既往不咎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易误作“既往不究”。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交会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指道路等会合，相交。易与“交汇”混淆。“交汇”指水流、气流等聚集到一起，会合。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截止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到一定期限停止，表示不再往后延长，表示时间的内容应放在其前。易与“截至”混淆。“截至”指截止到某个时候，通常用于尚未结束或终止的过程，后面可带时间宾语。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经验老到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易误作“经验老道”。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精粹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常有人误写为“精萃”。一些媒体栏目、图书名称也多有犯错。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K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克敌制胜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易误作“克敌致胜”。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可乘之机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易误作“可趁之机”。刻画 易误作“刻划”。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暌违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分离，不在一起。易误作“睽违”。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L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览胜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常有人误写成“揽胜”。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狼藉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易误作“狼籍”。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老奸巨猾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易误作“老奸巨滑”。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流光溢彩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易被误写为“流金溢彩”。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　勠力同心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易误作“戮力同心”。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啰唆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也作啰嗦。不能写作“罗嗦”“罗唆”。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M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麻风病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易误作“麻疯病”。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蟊贼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指危害人民或国家的人。易与“毛贼”相混淆，常有人误把“蟊贼”当成小偷。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美轮美奂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用于形容新屋高大美观，也形容装饰、布置等美好漂亮。不能写作“美仑美焕”，也不能以“美轮美奂”来形容菜肴、商品、文学作品之美。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煤气泄漏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易误作“煤气泄露”。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明日黄花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易被误写为“昨日黄花”。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　绵里藏针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易误作“棉里藏针”。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墨守成规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易误作“墨守陈规”或“默守成规”。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秣马厉兵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易误作“秣马励兵”。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冒天下之大不韪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易误作“冒天下之大不讳”。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明火执仗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易误作“明火执杖”。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摩拳擦掌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易误作“磨拳擦掌”。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没精打采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易误作“没精打彩”。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N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囊括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体育报道中经常用错的词，如“中国军团在2010年广州亚运会囊括金牌199枚”。“囊括”的意思是无一遗漏，只要不是将所有金牌都收入囊中，就不能用“囊括”。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O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怄气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易误作“呕气”。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偶尔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易误作“偶而”。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P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平心而论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易误为“凭心而论”。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平添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易误为“凭添”。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迫不及待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不能写作“迫不急待”。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Q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期间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某个时间里面。一般不能单独使用。前面必须有表述某个特定时段的用语，如“暑假期间”、“春节长假期间”。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其间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是“其中”“那中间”的意思。“其”是代词。从所关涉的事物来说，“其间”可用于指时间、空间或其他方面。二者不能混用。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七月流火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这里的“火”是星宿名，又称大火星或心宿，到了七月逐渐偏西下行，故称“流火”。“七月流火”标志暑气渐消而秋将至。易被误用于形容天气炎热。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气概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常有人误写为“气慨”。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签订合同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常有人写成“签定合同”。《现代汉语词典》只有“签订”词条，没有“签定”一词。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跷起腿来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易误作“翘起腿来”。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敲诈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易误作“敲榨”。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青睐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易误作“亲睐”。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气急败坏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易误作“气极败坏”。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趋之若鹜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“鹜”易误作“骛”。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弃如敝屣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易误作“弃如敝履”。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R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人心惶惶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常有人误写为“人心慌慌”。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人才辈出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易误作“人才倍出”。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惹是生非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易与“惹事”、“无事生非”混淆而误写为“惹事生非”。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融会贯通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易误作“融汇贯通”。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糅合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指把不同的东西掺和、混合起来（多指不适宜合在一起的）。易被误写为“揉合”。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锐不可当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易误作“锐不可挡”。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S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三甲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古代科举考试中，进士以考试成绩优劣分为三等，谓之“三甲”。其中一甲三名赐“进士及第”，分别称状元、榜眼、探花，合称“三鼎甲”；二甲赐“进士出身”若干人；三甲赐“同进士出身”若干人。所有进士都属于“三甲”之列。常有人把比赛进入前三名错写为进入“前三甲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山清水秀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易误作“山青水秀”。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少安毋躁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耐心等待一下，不要急躁。“少”的意思是暂时、稍微。易被误写为“稍安毋躁”。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摄氏度（℃）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法定计量单位。不能称摄氏多少度，也不称多少度。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声呐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利用声波在水中的传播和反射来进行导航、测距的技术或设备。易误作“声纳”。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声名鹊起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易误作“声名雀起”。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声音洪亮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易误作“声音宏亮”。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神采奕奕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易误作“神采弈弈”。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神祇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易误作“神祗”。祇读音为qí。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神舟八号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易误作“神州八号”。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神志不清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易误作“神智不清”。神志指知觉、理智，神智则指精神、智慧。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松弛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易被误写为“松驰”。类似的错误还有“有张有驰”。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十字形、T字形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021EAA"/>
          <w:spacing w:val="12"/>
        </w:rPr>
        <w:t>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“形”易被误写成“型”。形是指形状，型是指模型、类型。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世外桃源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易误作“世外桃园”。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舐犊情深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易误作“舔犊情深”。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厮打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相互扭打。易误作“撕打”。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殊不知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竟不知道，竟没想到。易误作“孰不知”或“素不知”。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水乳交融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易误作“水乳交溶”。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首当其冲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比喻最先受到攻击或遭遇灾难（冲：要冲），如“洪水袭来，这个县首当其冲”。易被误解为“首要位置”或“领头作用”而错用，如“在文化建设方面，我市首当其冲”。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是水汽、云雾、雨露的凝结物或冻结物，如雾凇、雨凇等。易被误写为“淞”。吴淞江，水名，源于江苏，流经上海，入黄浦江。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T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摊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量词，易与“滩”混淆。“一摊水”常有人误写成“一滩水”。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炭烧咖啡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许多餐厅、咖啡馆的招牌、菜单上错写成“碳烧咖啡”。类似的差错还有“碳烤牛排”等。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蹚浑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水 易误为“淌浑水”。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铤而走险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易误为“挺而走险”。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W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委曲求全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不能写作“委屈求全”。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危如累卵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不能写作“危如垒卵”。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文火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烹饪时用的小火或较弱的火（与急火相对），易被误写为“温火”。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无时无刻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常被误当成“每时每刻”使用。“无时无刻”必须与“不”搭配才能表达肯定的意思，而“每时每刻”常与“都”搭配。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X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陷阱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易误为“陷井”。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心胸褊狭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易误为“心胸偏狭”。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相形见绌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易误为“相形见拙”。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销声匿迹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易误为“消声匿迹”。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嬉笑怒骂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易误为“嘻笑怒骂”。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心惊胆战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易误为“心惊胆颤”。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性格不合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易误为“性格不和”。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兴高采烈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易误为“兴高彩烈”。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修葺一新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易误为“修茸一新”。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宣泄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易误为“渲泄”。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炫目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（光彩）耀眼，装饰华丽。易误为“眩目”。“眩”指眼睛昏花，如“头晕目眩”。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徇私舞弊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易误为“循私舞弊”。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60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Y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牙牙学语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易误为“呀呀学语”。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沿用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易误为“延用”。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阳关大道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易误为“阳光大道”。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摇唇鼓舌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易误为“鼓唇摇舌”。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一笔勾销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易误为“一笔勾消”。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一筹莫展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易误为“一愁莫展”。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一箭之仇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易误为“一剑之仇”。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银样鑞枪头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易误为“银样蜡枪头”。镴是锡铅合金，熔点较低，用于焊接铁、铜等金属物件。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饮鸩止渴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易误为“饮鸠止渴”。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引吭高歌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易误为“引亢高歌”。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硬邦邦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易误为“硬梆梆”。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优哉游哉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形容从容自得，悠闲无事。不能写作“悠哉游哉”。另有“悠哉悠哉”一词，意思是思念，如《诗经·关雎》“求之不得，寤寐思服。悠哉悠哉，辗转反侧”。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熨帖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易误作“熨贴”。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原形毕露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易误为“原形必露”。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怨天尤人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易误为“怨天忧人”。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Z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再接再厉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易误为“再接再励”。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账户、账款、账号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易误作“帐户、帐款、帐号”。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仗义执言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易误作“仗义直言”。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蛰伏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易误为“蜇伏”。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针砭时弊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易误为“针贬时弊”。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震撼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易误为“震憾”。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真知灼见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易误作“真知卓见”。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振聋发聩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易误作“震聋发聩”。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恣意妄为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不能写成“姿意妄为”。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炙手可热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比喻气焰很盛，权势很大。常有人误认为是“热门、受欢迎”的意思。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直截了当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易误为“直接了当”。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综合征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不能写作“综合症”。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扺掌而谈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易误作“抵掌而谈”。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坐标、坐落、坐垫、坐席 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不能写作“座标、座落、座垫、座席”。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坐镇指挥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易误为“坐阵指挥”。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坐月子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易误为“做月子”。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384" w:lineRule="atLeast"/>
        <w:ind w:left="300" w:right="300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center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FF2941"/>
          <w:spacing w:val="12"/>
        </w:rPr>
        <w:t>数字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十七八个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不能写成“十七、八个”。相邻的数字连用表示一个概数，不能用顿号隔开。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63%～68%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不能写成“63～68%”。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8万～11万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不能写成“8～11万”。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5000万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不能写成“5千万”。</w:t>
      </w:r>
    </w:p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150" w:line="420" w:lineRule="atLeast"/>
        <w:ind w:left="300" w:right="300"/>
        <w:jc w:val="left"/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</w:pP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　　</w:t>
      </w:r>
      <w:r>
        <w:rPr>
          <w:rStyle w:val="11"/>
          <w:rFonts w:ascii="Microsoft YaHei UI" w:hAnsi="Microsoft YaHei UI" w:eastAsia="Microsoft YaHei UI" w:cs="Microsoft YaHei UI"/>
          <w:b/>
          <w:bCs/>
          <w:color w:val="3E3E3E"/>
          <w:spacing w:val="12"/>
        </w:rPr>
        <w:t>上世纪90年代</w:t>
      </w:r>
      <w:r>
        <w:rPr>
          <w:rStyle w:val="11"/>
          <w:rFonts w:ascii="Microsoft YaHei UI" w:hAnsi="Microsoft YaHei UI" w:eastAsia="Microsoft YaHei UI" w:cs="Microsoft YaHei UI"/>
          <w:color w:val="3E3E3E"/>
          <w:spacing w:val="12"/>
        </w:rPr>
        <w:t> 不能写成“1990年代”。</w:t>
      </w:r>
    </w:p>
    <w:p>
      <w:bookmarkStart w:id="1" w:name="_GoBack"/>
      <w:bookmarkEnd w:id="1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2E96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6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7">
    <w:name w:val="a"/>
    <w:basedOn w:val="4"/>
    <w:uiPriority w:val="0"/>
    <w:rPr>
      <w:color w:val="576B95"/>
    </w:rPr>
  </w:style>
  <w:style w:type="paragraph" w:customStyle="1" w:styleId="8">
    <w:name w:val="rich_media_meta_list"/>
    <w:basedOn w:val="1"/>
    <w:uiPriority w:val="0"/>
  </w:style>
  <w:style w:type="character" w:customStyle="1" w:styleId="9">
    <w:name w:val="rich_media_meta"/>
    <w:basedOn w:val="4"/>
    <w:uiPriority w:val="0"/>
    <w:rPr>
      <w:sz w:val="23"/>
      <w:szCs w:val="23"/>
    </w:rPr>
  </w:style>
  <w:style w:type="character" w:customStyle="1" w:styleId="10">
    <w:name w:val="rich_media_meta_list_em"/>
    <w:basedOn w:val="4"/>
    <w:qFormat/>
    <w:uiPriority w:val="0"/>
  </w:style>
  <w:style w:type="character" w:customStyle="1" w:styleId="11">
    <w:name w:val="any"/>
    <w:basedOn w:val="4"/>
    <w:uiPriority w:val="0"/>
  </w:style>
  <w:style w:type="paragraph" w:customStyle="1" w:styleId="12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2025-04-06T09:20:05Z</dcterms:created>
  <dc:creator>ThinkPad</dc:creator>
  <cp:lastModifiedBy>HG</cp:lastModifiedBy>
  <dcterms:modified xsi:type="dcterms:W3CDTF">2025-04-06T09:20:18Z</dcterms:modified>
  <dc:title>秘途写作_2023-08-15_文字工作者必备！常见文字差错合集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