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如何撰写好对照检查材料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2023-01-10 18:55:42</w:t>
      </w:r>
      <w:r>
        <w:rPr>
          <w:rStyle w:val="richmediametalistem"/>
          <w:rFonts w:ascii="SimSun" w:eastAsia="SimSun" w:hAnsi="SimSun" w:cs="SimSun"/>
          <w:color w:val="A5A5A5"/>
          <w:spacing w:val="8"/>
          <w:sz w:val="23"/>
          <w:szCs w:val="23"/>
        </w:rPr>
        <w:t>福建</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color w:val="212121"/>
          <w:spacing w:val="30"/>
          <w:sz w:val="23"/>
          <w:szCs w:val="23"/>
        </w:rPr>
        <w:t>撰写好对照检查材料，是我们党和国家对党员干部的一项基本要求。究竟如何撰写好这一材料呢？为此，笔者在深入调研的基础上，略作一些粗浅的探讨与思考。</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rPr>
          <w:rStyle w:val="any"/>
          <w:rFonts w:ascii="微软雅黑" w:eastAsia="微软雅黑" w:hAnsi="微软雅黑" w:cs="微软雅黑"/>
          <w:color w:val="212121"/>
          <w:spacing w:val="8"/>
        </w:rPr>
      </w:pPr>
      <w:r>
        <w:rPr>
          <w:rStyle w:val="any"/>
          <w:rFonts w:ascii="SimSun" w:eastAsia="SimSun" w:hAnsi="SimSun" w:cs="SimSun"/>
          <w:b/>
          <w:bCs/>
          <w:color w:val="D92142"/>
          <w:spacing w:val="30"/>
          <w:sz w:val="23"/>
          <w:szCs w:val="23"/>
        </w:rPr>
        <w:t>一、当前撰写对照检查材料中出现的主要问题</w:t>
      </w:r>
    </w:p>
    <w:p>
      <w:pPr>
        <w:shd w:val="clear" w:color="auto" w:fill="FFFFFF"/>
        <w:spacing w:before="0" w:after="0"/>
        <w:ind w:left="300" w:right="300" w:firstLine="480"/>
        <w:rPr>
          <w:rStyle w:val="any"/>
          <w:rFonts w:ascii="微软雅黑" w:eastAsia="微软雅黑" w:hAnsi="微软雅黑" w:cs="微软雅黑"/>
          <w:color w:val="212121"/>
          <w:spacing w:val="8"/>
        </w:rPr>
      </w:pPr>
    </w:p>
    <w:p>
      <w:pPr>
        <w:shd w:val="clear" w:color="auto" w:fill="FFFFFF"/>
        <w:spacing w:before="0" w:after="0"/>
        <w:ind w:left="300" w:right="300" w:firstLine="480"/>
        <w:rPr>
          <w:rStyle w:val="any"/>
          <w:rFonts w:ascii="Microsoft YaHei UI" w:eastAsia="Microsoft YaHei UI" w:hAnsi="Microsoft YaHei UI" w:cs="Microsoft YaHei UI"/>
          <w:color w:val="222222"/>
          <w:spacing w:val="8"/>
        </w:rPr>
      </w:pPr>
      <w:r>
        <w:rPr>
          <w:rStyle w:val="any"/>
          <w:rFonts w:ascii="SimSun" w:eastAsia="SimSun" w:hAnsi="SimSun" w:cs="SimSun"/>
          <w:b/>
          <w:bCs/>
          <w:color w:val="222222"/>
          <w:spacing w:val="30"/>
          <w:sz w:val="23"/>
          <w:szCs w:val="23"/>
        </w:rPr>
        <w:t>一是成绩写得多而问题写得少。</w:t>
      </w:r>
      <w:r>
        <w:rPr>
          <w:rStyle w:val="any"/>
          <w:rFonts w:ascii="SimSun" w:eastAsia="SimSun" w:hAnsi="SimSun" w:cs="SimSun"/>
          <w:color w:val="222222"/>
          <w:spacing w:val="30"/>
          <w:sz w:val="23"/>
          <w:szCs w:val="23"/>
        </w:rPr>
        <w:t>有的同志生怕别人不知其成绩，而将其写得多多的，相反却不以为自己有什么问题，即使有问题，也只有三言两语，而且大多数还停留在表面上，如学习不够，深入调研不够，或创新不够等。</w:t>
      </w:r>
    </w:p>
    <w:p>
      <w:pPr>
        <w:shd w:val="clear" w:color="auto" w:fill="FFFFFF"/>
        <w:spacing w:before="0" w:after="0"/>
        <w:ind w:left="300" w:right="300" w:firstLine="480"/>
        <w:rPr>
          <w:rStyle w:val="any"/>
          <w:rFonts w:ascii="Microsoft YaHei UI" w:eastAsia="Microsoft YaHei UI" w:hAnsi="Microsoft YaHei UI" w:cs="Microsoft YaHei UI"/>
          <w:color w:val="222222"/>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二是原因分析得不够深，而往往停留在表面上。</w:t>
      </w:r>
      <w:r>
        <w:rPr>
          <w:rStyle w:val="any"/>
          <w:rFonts w:ascii="SimSun" w:eastAsia="SimSun" w:hAnsi="SimSun" w:cs="SimSun"/>
          <w:color w:val="212121"/>
          <w:spacing w:val="30"/>
          <w:sz w:val="23"/>
          <w:szCs w:val="23"/>
        </w:rPr>
        <w:t>亦即剖析的深度还不够。主要反映在有的同志在撰写其原因时，尽管会也有一些分析，但在大多数情况下却并未触及到自己的灵魂，不知、不愿或不屑于在灵魂深入实现自我革命，不愿意从世界观、人生观和价值观以及党的宗旨观念上进行剖析。</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三是理论语言写得多，而问题及整改措施写得不够具体明显。</w:t>
      </w:r>
      <w:r>
        <w:rPr>
          <w:rStyle w:val="any"/>
          <w:rFonts w:ascii="SimSun" w:eastAsia="SimSun" w:hAnsi="SimSun" w:cs="SimSun"/>
          <w:color w:val="212121"/>
          <w:spacing w:val="30"/>
          <w:sz w:val="23"/>
          <w:szCs w:val="23"/>
        </w:rPr>
        <w:t>主要反映在大话套话等理论语言占很大篇幅，而写不出的问题及有针对性的措施。因而就表现得“千篇一律、千人一面”，未能在对照检查材料中把本单位班子集体或自己的“相”画准，把问题找实。</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四是网上下载、抄袭或代写的多，而真正自己动笔撰写的少</w:t>
      </w:r>
      <w:r>
        <w:rPr>
          <w:rStyle w:val="any"/>
          <w:rFonts w:ascii="SimSun" w:eastAsia="SimSun" w:hAnsi="SimSun" w:cs="SimSun"/>
          <w:color w:val="212121"/>
          <w:spacing w:val="30"/>
          <w:sz w:val="23"/>
          <w:szCs w:val="23"/>
        </w:rPr>
        <w:t>。主要反映在，有些党员领导干部即使有写作或较强的写作能力，但也不愿意花功夫，只从网上下载他人或抄袭他人的材料，有的甚至请人代笔，而官职越大往往就越是不屑于自己动脑动手去撰写上述材料。</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D92142"/>
          <w:spacing w:val="30"/>
          <w:sz w:val="23"/>
          <w:szCs w:val="23"/>
        </w:rPr>
        <w:t>二、产生上述问题的主要原因</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（一）思想认识上存在顾虑。</w:t>
      </w:r>
      <w:r>
        <w:rPr>
          <w:rStyle w:val="any"/>
          <w:rFonts w:ascii="SimSun" w:eastAsia="SimSun" w:hAnsi="SimSun" w:cs="SimSun"/>
          <w:color w:val="212121"/>
          <w:spacing w:val="30"/>
          <w:sz w:val="23"/>
          <w:szCs w:val="23"/>
        </w:rPr>
        <w:t>主要表现在：一是自己有“怕”思想认识。也有些党员干部仍然顾虑重重，生怕曝露了自己的问题，生怕掉了自己的老底。二是有“混”的思想认识。不愿多写问题，不愿真正触及自己的灵魂深处。</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（二）前期准备工作不够充分。</w:t>
      </w:r>
      <w:r>
        <w:rPr>
          <w:rStyle w:val="any"/>
          <w:rFonts w:ascii="SimSun" w:eastAsia="SimSun" w:hAnsi="SimSun" w:cs="SimSun"/>
          <w:color w:val="212121"/>
          <w:spacing w:val="30"/>
          <w:sz w:val="23"/>
          <w:szCs w:val="23"/>
        </w:rPr>
        <w:t>亦即“诗外功夫”做得不够。主要表现在：一是学习得不够深入。有的地方和部门尽管开展了多次学习，但并未真正学进去。二是意见征求得不够广泛。有的尽管也在发函、或派人下去或在网上征求群众对本部门本单位以及党员领导干部个人的意见，但却征求得不够广泛，也不够真实，因而在撰写对照检查材料时又岂有不停留在表面上或理论上的呢？</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（三）自身能力有限所致。</w:t>
      </w:r>
      <w:r>
        <w:rPr>
          <w:rStyle w:val="any"/>
          <w:rFonts w:ascii="SimSun" w:eastAsia="SimSun" w:hAnsi="SimSun" w:cs="SimSun"/>
          <w:color w:val="212121"/>
          <w:spacing w:val="30"/>
          <w:sz w:val="23"/>
          <w:szCs w:val="23"/>
        </w:rPr>
        <w:t>主要反映在：有些同志自身对事物的认识能力、写作能力，或知识水平有限。有的同志本来就不爱学习，加之原来的知识水平也不高，按照统一要求，要求其认真撰写好一份有深度的8000字左右或更长的剖析材料，他们不仅感到不习惯，而且更是叫苦不迭。因此，在任务压头的情况下，有的同志就干脆抄袭或从网上下载或请人代笔等。有的同志能说会道，但就是不能写，缺乏较强的文字表达能力。</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（四）审查把关不够严。</w:t>
      </w:r>
      <w:r>
        <w:rPr>
          <w:rStyle w:val="any"/>
          <w:rFonts w:ascii="SimSun" w:eastAsia="SimSun" w:hAnsi="SimSun" w:cs="SimSun"/>
          <w:color w:val="212121"/>
          <w:spacing w:val="30"/>
          <w:sz w:val="23"/>
          <w:szCs w:val="23"/>
        </w:rPr>
        <w:t>有的党组织对所辖范围内的对照检查材料把关不严，得过且过，有的还怕得罪人，即不认真审查，也不要求其仔细修改。糊涂官打糊涂百姓。因此在这种情况下，又岂有不停留在表面上的呢?有的审查者看多了，觉得乏味，就索性让其通过。</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D92142"/>
          <w:spacing w:val="30"/>
          <w:sz w:val="23"/>
          <w:szCs w:val="23"/>
        </w:rPr>
        <w:t>三、当前切实撰写出较高质量的对照检查材料的基本对策</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（一）必须进一步深化认识，消除思想顾虑</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color w:val="212121"/>
          <w:spacing w:val="30"/>
          <w:sz w:val="23"/>
          <w:szCs w:val="23"/>
        </w:rPr>
        <w:t>如果思想上有顾虑，是决然不能把事情做好的。如果在撰写自我对照检查材料时，不能真正把自己摆进去，把问题摆出来，不能深入剖析自己的灵魂，“怕”从灵魂深处如世界观、人生观和价值观以及宗旨观念上找根源，那么，其材料是深刻不了的，其目的也是无以达到的。事实上，如果对自己剖析得越深，自己的思想境界相反就越高。正如鲁迅先生所言，他每写一篇文章，就是一次对自己灵魂的剖析。因而，他时时解剖自己。因此，必须消除顾虑，克服“怕”的思想。一旦消除了“怕”的思想顾虑，把认识搞上去了，那么所撰写的对照检查材料就会自然而然把自己的像画准画好。</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（二）必须进一步做好前期准备，多下“诗外功夫”</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color w:val="212121"/>
          <w:spacing w:val="30"/>
          <w:sz w:val="23"/>
          <w:szCs w:val="23"/>
        </w:rPr>
        <w:t>一是应认真组织好学习。首先把组织好学习作为活动的重中之重，切实组织形式多样的学习教育活动，用我们党先进的思想，用习近平新时代中国特色社会主义思想武装其头脑。同时还要积极引导好党员干部自学，如开展在线学习等。二是应切实做好前期的征求意见准备工作。正如可行性研究报告一样，如果不做好前期的调研、测量、论证等工作，可研报告就写不出，即使勉强写出，也没有多大的说服力。因而，按照开好专题民主生活会以及撰写对照检查材料的要求，应广泛而深入地征求多方面的意见，并认真加以梳理、归纳。这种调研工作，征求意见工作做得越好，撰写的对照检查材料就越有针对性，也就越有说服力。</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（三）必须进一步把握好“五个明确”，下一番苦功夫</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color w:val="212121"/>
          <w:spacing w:val="30"/>
          <w:sz w:val="23"/>
          <w:szCs w:val="23"/>
        </w:rPr>
        <w:t>在消除上述思想顾虑以及广泛征求意见的基础上，还必须在写作上下一番苦功，否则难以把材料写好。</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一是应进一步明确撰写材料的要领，即应明确写作的内容。</w:t>
      </w:r>
      <w:r>
        <w:rPr>
          <w:rStyle w:val="any"/>
          <w:rFonts w:ascii="SimSun" w:eastAsia="SimSun" w:hAnsi="SimSun" w:cs="SimSun"/>
          <w:color w:val="212121"/>
          <w:spacing w:val="30"/>
          <w:sz w:val="23"/>
          <w:szCs w:val="23"/>
        </w:rPr>
        <w:t>（1）自己六个方面存在的问题；（2）</w:t>
      </w:r>
      <w:r>
        <w:rPr>
          <w:rStyle w:val="any"/>
          <w:rFonts w:ascii="SimSun" w:eastAsia="SimSun" w:hAnsi="SimSun" w:cs="SimSun"/>
          <w:color w:val="212121"/>
          <w:spacing w:val="30"/>
          <w:sz w:val="23"/>
          <w:szCs w:val="23"/>
        </w:rPr>
        <w:t>上述问题产生的原因</w:t>
      </w:r>
      <w:r>
        <w:rPr>
          <w:rStyle w:val="any"/>
          <w:rFonts w:ascii="SimSun" w:eastAsia="SimSun" w:hAnsi="SimSun" w:cs="SimSun"/>
          <w:color w:val="212121"/>
          <w:spacing w:val="30"/>
          <w:sz w:val="23"/>
          <w:szCs w:val="23"/>
        </w:rPr>
        <w:t>；（3）今后努力的方向及整改的具体措施等。</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二是应明确对照的镜子。</w:t>
      </w:r>
      <w:r>
        <w:rPr>
          <w:rStyle w:val="any"/>
          <w:rFonts w:ascii="SimSun" w:eastAsia="SimSun" w:hAnsi="SimSun" w:cs="SimSun"/>
          <w:color w:val="212121"/>
          <w:spacing w:val="30"/>
          <w:sz w:val="23"/>
          <w:szCs w:val="23"/>
        </w:rPr>
        <w:t>既然要对照检查，那么究竟以什么为“镜”呢？按照中央的要求，其镜主要有三：（1）法规之镜，即以《党章》《廉政准则》等党内法规为对照检查之镜。（2）榜样之镜。即以焦裕禄等勤廉先进典型为镜，察看自身存在的问题和不足。（3）群众之镜。即从群众身上反观我们党员干部自身存在的问题。</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三是应明确检查的对象。</w:t>
      </w:r>
      <w:r>
        <w:rPr>
          <w:rStyle w:val="any"/>
          <w:rFonts w:ascii="SimSun" w:eastAsia="SimSun" w:hAnsi="SimSun" w:cs="SimSun"/>
          <w:color w:val="212121"/>
          <w:spacing w:val="30"/>
          <w:sz w:val="23"/>
          <w:szCs w:val="23"/>
        </w:rPr>
        <w:t>按照中央的规定，对照检查的，不是别人，恰恰是我们党员干部自己，因而在撰写对照检查材料中，应把眼睛转向自身，转向自己，积极地向内看，仔细地审视自己的内心世界是否符合上述几面镜子的要求。</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四是应进一步明确剖析之道，</w:t>
      </w:r>
      <w:r>
        <w:rPr>
          <w:rStyle w:val="any"/>
          <w:rFonts w:ascii="SimSun" w:eastAsia="SimSun" w:hAnsi="SimSun" w:cs="SimSun"/>
          <w:color w:val="212121"/>
          <w:spacing w:val="30"/>
          <w:sz w:val="23"/>
          <w:szCs w:val="23"/>
        </w:rPr>
        <w:t>即应积极思考，认真研究。针对上述所征求到的意见，紧密结合自己的生活、工作或本部门本单位的实际，仔细分析，按照去粗取精、去伪存真、由此及彼、由表及里的总要求，把自己的思想想通，把本部门本单位的实际情况想透，然后将自己的所思所得、行之于笔端，那么就能把对照检查材料写好，写出其质量和自身的水平，并按其要求，进行认真的整改。</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五是应进一步明确每次撰写修改即是一次锻炼提高。</w:t>
      </w:r>
      <w:r>
        <w:rPr>
          <w:rStyle w:val="any"/>
          <w:rFonts w:ascii="SimSun" w:eastAsia="SimSun" w:hAnsi="SimSun" w:cs="SimSun"/>
          <w:color w:val="212121"/>
          <w:spacing w:val="30"/>
          <w:sz w:val="23"/>
          <w:szCs w:val="23"/>
        </w:rPr>
        <w:t>即将其视作一次锻炼，提高的过程或好机会。有的党员干部即使自身水平有限，写作能力有限，但应也参加积极锻炼，每次这样的过程，亦是一次重要的锻炼提高过程。水不急，鱼不跳。经过若干次后，撰写上述材料的能力不仅会得到大步提高，而且有的党员干部还会从中享受到一种写作的乐趣，从而切实做到拒绝抄袭，下载或请人代笔。</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b/>
          <w:bCs/>
          <w:color w:val="212121"/>
          <w:spacing w:val="30"/>
          <w:sz w:val="23"/>
          <w:szCs w:val="23"/>
        </w:rPr>
        <w:t>（四）必须进一步仔细审阅，严格把关</w:t>
      </w:r>
    </w:p>
    <w:p>
      <w:pPr>
        <w:shd w:val="clear" w:color="auto" w:fill="FFFFFF"/>
        <w:spacing w:before="0" w:after="0"/>
        <w:ind w:left="300" w:right="300" w:firstLine="480"/>
        <w:jc w:val="both"/>
        <w:rPr>
          <w:rStyle w:val="any"/>
          <w:rFonts w:ascii="微软雅黑" w:eastAsia="微软雅黑" w:hAnsi="微软雅黑" w:cs="微软雅黑"/>
          <w:color w:val="212121"/>
          <w:spacing w:val="8"/>
        </w:rPr>
      </w:pPr>
    </w:p>
    <w:p>
      <w:pPr>
        <w:shd w:val="clear" w:color="auto" w:fill="FFFFFF"/>
        <w:spacing w:before="0" w:after="0"/>
        <w:ind w:left="300" w:right="300" w:firstLine="480"/>
        <w:jc w:val="both"/>
        <w:rPr>
          <w:rStyle w:val="any"/>
          <w:rFonts w:ascii="微软雅黑" w:eastAsia="微软雅黑" w:hAnsi="微软雅黑" w:cs="微软雅黑"/>
          <w:color w:val="212121"/>
          <w:spacing w:val="8"/>
        </w:rPr>
      </w:pPr>
      <w:r>
        <w:rPr>
          <w:rStyle w:val="any"/>
          <w:rFonts w:ascii="SimSun" w:eastAsia="SimSun" w:hAnsi="SimSun" w:cs="SimSun"/>
          <w:color w:val="212121"/>
          <w:spacing w:val="30"/>
          <w:sz w:val="23"/>
          <w:szCs w:val="23"/>
        </w:rPr>
        <w:t>按照中央的要求，既然撰写对照检查材料，是开展我们党组织活动的关键环节之一，那么就应当严格把关。一是对不符合要求者，未把自己的问题、原因及整改措施讲透讲具体的材料，均应要求其反复修改。修改的过程，亦是提高的过程，大凡优秀之作，均是修改出来，比如曹雪芹在撰写《红楼梦》时就曾“披阅十载，增删五次”。修改多了，就能提高其质量。二是对完全未触及灵魂的，应予以推倒重来。坚持要求当事者重写。按照时间服从质量的要求，直至把材料写好为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87175&amp;idx=2&amp;sn=7f87c346879078502cc3de6bd8c5d4d6&amp;chksm=cfb203f1f8c58ae7816e7fbacd2406ab3446e130655d400ed7ef9136a9d52757907b3e33db78&amp;scene=27"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秘途写作_2023-01-10_如何撰写好对照检查材料</dc:title>
  <cp:revision>1</cp:revision>
</cp:coreProperties>
</file>