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27</w:t>
        </w:r>
        <w:r>
          <w:rPr>
            <w:rStyle w:val="a"/>
            <w:rFonts w:ascii="SimSun" w:eastAsia="SimSun" w:hAnsi="SimSun" w:cs="SimSun"/>
            <w:b w:val="0"/>
            <w:bCs w:val="0"/>
            <w:spacing w:val="8"/>
          </w:rPr>
          <w:t>例文稿写作常见毛病，你犯过吗？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SimSun" w:eastAsia="SimSun" w:hAnsi="SimSun" w:cs="SimSun"/>
            <w:spacing w:val="8"/>
            <w:sz w:val="23"/>
            <w:szCs w:val="23"/>
          </w:rPr>
          <w:t>秘途写作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2022-06-21 10:00:19</w:t>
      </w:r>
      <w:r>
        <w:rPr>
          <w:rStyle w:val="richmediametalistem"/>
          <w:rFonts w:ascii="SimSun" w:eastAsia="SimSun" w:hAnsi="SimSun" w:cs="SimSun"/>
          <w:color w:val="A5A5A5"/>
          <w:spacing w:val="8"/>
          <w:sz w:val="23"/>
          <w:szCs w:val="23"/>
        </w:rPr>
        <w:t>福建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FAFAFA"/>
          <w:spacing w:val="8"/>
          <w:sz w:val="23"/>
          <w:szCs w:val="23"/>
          <w:shd w:val="clear" w:color="auto" w:fill="3641AD"/>
        </w:rPr>
        <w:t>一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FAFAFA"/>
          <w:spacing w:val="8"/>
          <w:sz w:val="23"/>
          <w:szCs w:val="23"/>
          <w:shd w:val="clear" w:color="auto" w:fill="3641AD"/>
        </w:rPr>
        <w:t>、“的地得”乱用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语法、句法、词法，常规知识要掌握。看语言的基本功，就看最常见的连接词“的、地、得”是否用得正确。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特例：我的地得耕了。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C00000"/>
          <w:spacing w:val="8"/>
          <w:sz w:val="23"/>
          <w:szCs w:val="23"/>
        </w:rPr>
        <w:t>“的”字用法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用于连接形容词（或表示状态的短语）和其后被作用的词语，可以是名词、代词、动词（做名词时）、形容词、短语等。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例：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（1）蓝蓝的天。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（形容词＋的＋名词，定语修饰、限定中心语）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41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（2）可爱的你。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（形容词＋的＋代名词，定语修饰、限定中心语）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41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（3）漫无目的的搜索。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（状态短语＋的＋动名词，此时“搜索”为名词，如：探险队在森林里作了一次漫无目的的搜索。）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41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（4）可供查证的参考来源。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（状态短语+的＋名词性短语）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41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（5）漂亮的蓝。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(形容词＋的＋形容词，在这种结构下，“蓝”起名词的作用)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41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（6）我的他。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（名词+的+名词）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C00000"/>
          <w:spacing w:val="8"/>
          <w:sz w:val="23"/>
          <w:szCs w:val="23"/>
        </w:rPr>
        <w:t>“地”字用法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状态词或“状态短语＋地”构成状语，相当于英语的副词，其后连接被作用的词语，主要是动词和动词短语。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例如：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（1）飞快地跑开了。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（表状态）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41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（2）紧张地耕作。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（表状态）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41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（3）探险队在森林里漫无目的地搜索。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（此处“搜索”为动词）。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41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（4）高兴地跳起来。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（“跳起来”是动词短语，表示动作）。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请比较：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（1）探险队在森林里作了一次漫无目的的搜索。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（为名词）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41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（2）探险队在森林里漫无目的地搜索。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（表动作）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C00000"/>
          <w:spacing w:val="8"/>
          <w:sz w:val="23"/>
          <w:szCs w:val="23"/>
        </w:rPr>
        <w:t>【常见错误】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一病人走出门诊室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愤怒的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说：这个不能吃、那个不能吃，还让不让人活了？旁边一哥们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幽幽的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说：兄弟，你就知足吧，医生跟我说，回去想吃啥就吃点啥吧……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256" w:after="150" w:line="264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17"/>
          <w:szCs w:val="17"/>
        </w:rPr>
      </w:pPr>
    </w:p>
    <w:p>
      <w:pPr>
        <w:widowControl/>
        <w:shd w:val="clear" w:color="auto" w:fill="FFFFFF"/>
        <w:spacing w:after="150" w:line="264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17"/>
          <w:szCs w:val="17"/>
        </w:rPr>
      </w:pPr>
    </w:p>
    <w:p>
      <w:pPr>
        <w:widowControl/>
        <w:shd w:val="clear" w:color="auto" w:fill="FFFFFF"/>
        <w:spacing w:before="0" w:after="150" w:line="264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17"/>
          <w:szCs w:val="17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C00000"/>
          <w:spacing w:val="8"/>
          <w:sz w:val="23"/>
          <w:szCs w:val="23"/>
        </w:rPr>
        <w:t>“得”字用法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用于连接动词、副词、形容词、状态短语与其后被作用的词语，主要是形容词和副词以及状态短语，不能是名词、代词、数词、量词等以及不能表现状态的短语。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【示例】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（1）跑得快！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连接动词）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41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（2）扔得很远。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（状态短语）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41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（3）你的背包旧得很好看。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（形容词）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41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（4）高兴得跳了起来!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（“跳了起来”是状态短语，表示动作的状态，用于修饰“高兴”。）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41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（5）气得要死！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41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（6）好得很！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41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（7）打得好！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256" w:after="150" w:line="264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17"/>
          <w:szCs w:val="17"/>
        </w:rPr>
      </w:pPr>
    </w:p>
    <w:p>
      <w:pPr>
        <w:widowControl/>
        <w:shd w:val="clear" w:color="auto" w:fill="FFFFFF"/>
        <w:spacing w:after="150" w:line="264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17"/>
          <w:szCs w:val="17"/>
        </w:rPr>
      </w:pPr>
    </w:p>
    <w:p>
      <w:pPr>
        <w:widowControl/>
        <w:shd w:val="clear" w:color="auto" w:fill="FFFFFF"/>
        <w:spacing w:before="0" w:after="150" w:line="264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17"/>
          <w:szCs w:val="17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FAFAFA"/>
          <w:spacing w:val="8"/>
          <w:sz w:val="23"/>
          <w:szCs w:val="23"/>
          <w:shd w:val="clear" w:color="auto" w:fill="3641AD"/>
        </w:rPr>
        <w:t>二、概念不清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【实例1】我县有365个行政村和农村社区。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（到底是365个村还是社区？表述不明白）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41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【实例2】故宫、颐和园、万里长城和南京长江大桥都是中外游客向往的名胜古迹。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（南京长江大桥不是名胜古迹）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41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【实例3】泰山是我国的五大名山。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（应为之一）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41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【实例4】由于重视科学发展，国内外80多家新闻界对我市进行了报道。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（中心词和修饰语不对，应该为80多家新闻单位）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41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【实例5】黄河、长江、万里长城、古运河都是我国古代的伟大工程。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（工程一般是指人工完成的,黄河长江是自然景观,自然就不是工程，应该去掉。）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41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【实例6】今年的中秋节特别热闹，到处灯火阑珊。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（阑珊一词使用不当）。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41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【实例7】在广州亚运会上,乒乓球运动员包揽了该项目的全部每一块金牌。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（全部和每一块冲突）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41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【实例8】遏制房地产等虚拟经济。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(房地产是“虚拟经济”？)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C00000"/>
          <w:spacing w:val="8"/>
          <w:sz w:val="23"/>
          <w:szCs w:val="23"/>
        </w:rPr>
        <w:t>概念的内涵不准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【实例1】市委、市政府把“百万农户致富工程”作为农村工作的重要环节。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（或者是对“百万农户致富工程”的理解错误，或者是对“环节”的理解错误）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41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【实例2】推动粮食事业又好又快发展。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（对“事业”的理解错误。注意“事业”与产业和企业的区别）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C00000"/>
          <w:spacing w:val="8"/>
          <w:sz w:val="23"/>
          <w:szCs w:val="23"/>
        </w:rPr>
        <w:t>概念的外延不准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【实例1】万里长城、故宫博物院和南京长江大桥是中外游客向往的历史古迹。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（南京长江大桥不是历史古迹）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41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【实例2】我们看到建筑工地上的挖掘机、装载机和十几辆翻斗车正在挖土。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（“挖掘机”挖土可以,而“装载机、翻斗车”挖土则不恰当）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41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【实例3】市政府高度重视少年儿童的成长，采取一系列措施，加快了中小学、职业技术学校和大学教育的发展。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（“少年儿童”的外延过宽）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41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【实例4】从现在情况看，现代农业主要是设施农业。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（外延过窄）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41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【实例5】春节期间，我市的210辆消防车和3000多名消防官兵，放弃休假，坚守岗位。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（消防车不能休假）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41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【实例6】宠物狗依赖人类。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（宠物狗依赖主人）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FAFAFA"/>
          <w:spacing w:val="8"/>
          <w:sz w:val="23"/>
          <w:szCs w:val="23"/>
          <w:shd w:val="clear" w:color="auto" w:fill="3641AD"/>
        </w:rPr>
        <w:t>三、逻辑关系不清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【实例1】《茶馆》的作者是老舍写的。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（写的在这里多余）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41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【实例2】蒙山的夏天是个美丽的地方。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（应为夏天的蒙山）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41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【实例3】我国人口是世界上最多的国家。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（应为我国的人口是世界上最多的或者我国是世界上人口最多的国家）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41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【实例4】XX县建立聘请了专职巡查保洁员200多名。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（建立聘请不合适，应去掉建立）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41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【实例5】江苏盐城女子在手机上看到男友结婚大闹婚礼现场新郎被警方带走。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（不知所云）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FAFAFA"/>
          <w:spacing w:val="8"/>
          <w:sz w:val="23"/>
          <w:szCs w:val="23"/>
          <w:shd w:val="clear" w:color="auto" w:fill="3641AD"/>
        </w:rPr>
        <w:t>四、缺枝少叶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FAFAFA"/>
          <w:spacing w:val="8"/>
          <w:sz w:val="23"/>
          <w:szCs w:val="23"/>
          <w:shd w:val="clear" w:color="auto" w:fill="3641AD"/>
        </w:rPr>
        <w:t>（包括对外地的或特定范围使用的简略语不加标注）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【实例1】滨海市综合实力在绿色生态发展中迈上新台阶，2015年底GDP从665亿元增加到1102亿元，年均增长8.9%。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(没说清以哪年为基数比？)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41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【实例2】滨海市实施“四换三名”、企业技改“双百工程”,加快传统产业改造升级和新兴产业培育。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对局外人，文中简略语要以适当方式加标注或作说明，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上句可改成：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滨海市实施“四换三名”(腾笼换鸟、机器换人、电商换市、空间换土地，培育名企、名品、名家)、企业技改“双百工程”(百项产品升级、百项新兴产业项目)，加快传统产业改造升级和新兴产业培育。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FAFAFA"/>
          <w:spacing w:val="8"/>
          <w:sz w:val="23"/>
          <w:szCs w:val="23"/>
          <w:shd w:val="clear" w:color="auto" w:fill="3641AD"/>
        </w:rPr>
        <w:t>五、归纳提炼不足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材料如果抓不住关键，综合不起来，就显得冗杂。要把文章写好，必须锤炼综合概括能力。归纳提炼，让材料更精炼，更鲜明。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一堆数据和原始素材，缺乏鲜明的观点和结论，让人看了得不到启发。这样的例子在平时搞的材料中很多。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C00000"/>
          <w:spacing w:val="8"/>
          <w:sz w:val="23"/>
          <w:szCs w:val="23"/>
        </w:rPr>
        <w:t>【实例1】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庭院居室“十个有”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一有硬化地面；二有绿树花草；三有卫生自来水；四有管道天然气；五有暖气空调；六有农家书柜；七有数字电视；八有宽带上网；九有文体用品；十有垃圾筒袋。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归纳修改：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一有花草满院；二有硬化地面；三有清洁能源；四有饮水安全；五有洗浴设施；六有取暖条件。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C00000"/>
          <w:spacing w:val="8"/>
          <w:sz w:val="23"/>
          <w:szCs w:val="23"/>
        </w:rPr>
        <w:t>【实例2】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家庭妇女“十做到”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一要做到每天早睡早起，保证充足睡眠，生活有规律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二要做到每天洗脸刷牙、洗脚,整理床铺,清洁衣物,讲究卫生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三要做到每天按时做饭，注重营养搭配，合理膳食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四要做到每天早晚活动不少于半小时,积极参加广场舞、健身操等活动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归纳修改：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一要做到刷牙叠被洗澡；二要做到养护绿树花草；三要做到垃圾分类放好；四要做到夫妻恩爱到老；五要做到常跳健身舞蹈。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C00000"/>
          <w:spacing w:val="8"/>
          <w:sz w:val="23"/>
          <w:szCs w:val="23"/>
        </w:rPr>
        <w:t>【实例3】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加强生态文明乡村建设打造绿富美的生态家园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一、因地制宜，届届接力，坚持不懈搞好山区生态治理与开发；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二、抓“一业兴”带“百业旺”，发展绿色产业，实现生态富民；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三、以人为本，综合整治，建设环境优美文明和谐的美好家园；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归纳稿：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加强生态文明乡村建设打造绿富美的生态家园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一、加强生态建设和环境治理，让山山岭岭“绿”起来。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二、抓“一业兴”带“百业旺”，让农民生活“富”起来。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三、建设优美文明和谐新家园，让乡村环境“美”起来。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C00000"/>
          <w:spacing w:val="8"/>
          <w:sz w:val="23"/>
          <w:szCs w:val="23"/>
        </w:rPr>
        <w:t>【实例4】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原稿：抓好领导班子理论中心组学习。制定年度学习计划，印发学习配档表，高标准、高质量地抓好理论中心组学习活动，围绕全市中心工作，加强对重大问题的专题学习研讨，不断提升服务决策水平。倡导和鼓励领导干部帮学、带学，带头为党员干部讲党课、做辅导，带头宣读理论、传授知识、分析形势、讲解政策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归纳稿：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抓好领导班子理论中心组学习。制定年度学习计划，印发学习配档表，加强对重大问题的专题学习研讨。着力开展领导干部“三学三带”活动，领导干部既要做到自学、互学、领学，又要带头为党员讲党课、做辅导，带头分析形势、讲解政策，带头学以致用、服务决策，不断增强领导班子的政策理论水平和战斗力、凝聚力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C00000"/>
          <w:spacing w:val="8"/>
          <w:sz w:val="23"/>
          <w:szCs w:val="23"/>
        </w:rPr>
        <w:t>【实例5】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原稿：落实党建和党风廉政建设重点任务。坚持把纪律和规矩挺在前面，认真学习和带头严格遵守中央“一准则两条例，坚持多角度分析贪腐利害，加强日常教育，实行警示提示制度，每当节假日等重要时间节点和赴基层督查考核等关键关口，都及时开展廉洁提醒，经常组织观看廉政教育警示片，做到警钟长鸣不敢腐，制度约束不能腐，提升境界不想腐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归纳稿：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落实党建和党风廉政建设重点任务。坚持把纪律和规矩挺在前面，认真学习和带头严格遵守中央“一准则两条例”,实行“五常两多三不”，构建反腐防腐的牢固防线，即：常算政治账、常算经济账、常算名誉账、常算家庭账、常算自由账，多讲警示案例、多放警示片，提升思想境界，做到警钟长鸣不敢腐，制度约束不能腐，提升境界不想腐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C00000"/>
          <w:spacing w:val="8"/>
          <w:sz w:val="23"/>
          <w:szCs w:val="23"/>
        </w:rPr>
        <w:t>【实例6】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原稿：积极开展“转作风优环境、促发展当先锋”主题实践活动。围绕转变机关作风、提升服务效能，在广泛学习动员的基础上，立足于“讲、写、干”三个方面，组织开展“机关学习大讲堂”、机关公文写作比赛和调查报告评比等活动，深化“善谋划、当高参”服务品牌创建，引导党员干部提振精神、提升能力，转变作风、服务发展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归纳稿：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扎实开展“转作风优环境、促发展当先锋”主题实践活动。突出单位工作特点，倡导“四能一善一当一争”，即“提笔能写、开口能讲、问策能对、遇事能办，努力做到善谋划、当高参、争先锋”。具体是，借助机关学习讲堂和领导干部上讲台等“练讲”，通过文稿材料讲评“练写”，通过考评《资政动态》编发“练对”，通过检查和考核领导交办事项的落实情况“练办”，合力创建“善谋划、当高参、争先锋”资政服务品牌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C00000"/>
          <w:spacing w:val="8"/>
          <w:sz w:val="23"/>
          <w:szCs w:val="23"/>
        </w:rPr>
        <w:t>【实例7】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原稿：组织开展党性教育主题活动。实行调查研究、红色教育、到农村体验基层民情相结合，通过听讲解、听报告、重温入党誓词、访谈先模人物和基层群众等，回顾党的光荣历史，缅怀革命先烈，强化宗旨意识，增强群众观念，坚定理想信念，从党的光荣历史和先模人物事迹中汲取政治智慧和道德滋养。充分利用临沂红色资源丰富的优势，组织党员干部赴我市党性教育基地开展党性教育，适时采取走出去的形式，到外地接受现场教育。计划年内组织2－3次，每次培训时间1－2天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归纳稿：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组织开展党性教育主题实践活动。以“三结合、受教育、接地气”为主题，实行调查研究、红色教育、体察民情有机结合，到市内外红色教育基地、到农村、到重点调研现场、到结亲连心联系点，接受党性教育和群众路线教育，零距离感受民情民心民意，提升思想境界和决策服务水平。计划年内组织2-3次主题活动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C00000"/>
          <w:spacing w:val="8"/>
          <w:sz w:val="23"/>
          <w:szCs w:val="23"/>
        </w:rPr>
        <w:t>【实例8】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原稿：教育党员积极缴纳党费，各党小组认真组织开展党费收缴工作，支部尽快汇总，并及时向市直机关工委上缴所收党费。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归纳稿：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强化党员按时缴纳党费意识，做到党费收缴工作“三及时”，即及时缴党费、及时收党费、及时上缴党费。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FF0000"/>
          <w:spacing w:val="8"/>
          <w:sz w:val="23"/>
          <w:szCs w:val="23"/>
        </w:rPr>
        <w:t>【精炼鲜明】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《内生动力：中国扶贫新支点》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一、克服等靠要思想，让贫困群众“想脱贫”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二、推广造血式帮扶，让贫困群众“会脱贫”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三、强化软硬件支撑，让贫困群众“能脱贫”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FAFAFA"/>
          <w:spacing w:val="8"/>
          <w:sz w:val="23"/>
          <w:szCs w:val="23"/>
          <w:shd w:val="clear" w:color="auto" w:fill="3641AD"/>
        </w:rPr>
        <w:t>六、自相矛盾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【实例1】他是诸多死难者中幸免的一个。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（死难者还能幸免？）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41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【实例2】这增强了中国人民与侵略者斗争的无比力量。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（到底是增强了谁的力量?)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41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【实例3】我国有世界上没有的万里长城。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(世界上都没有了还是我国仍然有？）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FAFAFA"/>
          <w:spacing w:val="8"/>
          <w:sz w:val="23"/>
          <w:szCs w:val="23"/>
          <w:shd w:val="clear" w:color="auto" w:fill="3641AD"/>
        </w:rPr>
        <w:t>七、推理不充分或推不出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【实例1】为了丰富城市生活，市政公司全面规划，修建了三个文化广场，其中一个是将二十多米的深坑夷为平地而建成的。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（用词不当，“夷为平地”一般指把高出来的、凸出来的建筑物铲平、消除，使成为平地，不能用于“深坑”。）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41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【实例2】我妈妈虽然是个女的，但很凶！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（没什么必然联系）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41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【实例3】我每次向他借书，他都不顾年老体弱，亲自冒着酷暑和严寒到小书房去找。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（无论酷暑严寒，我每次向他借书，他总是不顾年老体衰，亲自跑进小书房，爬上凳子寻找）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FAFAFA"/>
          <w:spacing w:val="8"/>
          <w:sz w:val="23"/>
          <w:szCs w:val="23"/>
          <w:shd w:val="clear" w:color="auto" w:fill="3641AD"/>
        </w:rPr>
        <w:t>八、因果关系倒置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999999"/>
          <w:spacing w:val="8"/>
          <w:sz w:val="23"/>
          <w:szCs w:val="23"/>
        </w:rPr>
        <w:t>【实例1】由于我们学习方面有偏科现象，因而对数理化不感兴趣。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999999"/>
          <w:spacing w:val="8"/>
          <w:sz w:val="23"/>
          <w:szCs w:val="23"/>
        </w:rPr>
        <w:t>（去掉“由于”“因而”）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999999"/>
          <w:spacing w:val="8"/>
          <w:sz w:val="23"/>
          <w:szCs w:val="23"/>
        </w:rPr>
        <w:t>【实例2】植物营养学是研究如何通过施肥等措施提高作物产量、改善农产品品质的，因此植物营养不仅对粮食质量安全，而且对粮食数量安全至关重要。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999999"/>
          <w:spacing w:val="8"/>
          <w:sz w:val="23"/>
          <w:szCs w:val="23"/>
        </w:rPr>
        <w:t>（没有必要的连系）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FAFAFA"/>
          <w:spacing w:val="8"/>
          <w:sz w:val="23"/>
          <w:szCs w:val="23"/>
          <w:shd w:val="clear" w:color="auto" w:fill="3641AD"/>
        </w:rPr>
        <w:t>九、因果关系不存在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【实例】周谷城先生早年就投身于轰轰烈烈的“五四”运动，所以最终成为蜚声海内外的著名学者、历史学家。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FAFAFA"/>
          <w:spacing w:val="8"/>
          <w:sz w:val="23"/>
          <w:szCs w:val="23"/>
          <w:shd w:val="clear" w:color="auto" w:fill="3641AD"/>
        </w:rPr>
        <w:t>十、把包含关系、交叉关系搞成并列关系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【实例1】改革开放搞活了经济，农贸市场的货物琳琅满目，除各种应时的新鲜蔬菜外，还有肉类、水产品、鱼、虾、甲鱼、牛蛙及各种调味品。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（并列不当，水产品就包含了鱼虾等）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41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【实例2】去年冬天，村里办起了农业技术培训班，许多青年、妇女和老人参加学习。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（妇女也有可能是老人，妇女也可能是青年）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41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【实例3】联欢会上，我们班表演了文娱节目和大合唱。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（文娱节目就包含大合唱）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41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【实例4】把握关键环节，实施重点突破，推动美丽乡村建设和新农村建设取得新成效。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（美丽乡村和新农村）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FAFAFA"/>
          <w:spacing w:val="8"/>
          <w:sz w:val="23"/>
          <w:szCs w:val="23"/>
          <w:shd w:val="clear" w:color="auto" w:fill="3641AD"/>
        </w:rPr>
        <w:t>十一、先后关系错位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【实例1】我们要认真贯彻和深刻理解中央领导关于教育问题的讲话精神。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（应为深刻理解和认真贯彻）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41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【实例2】要吃透政策，加强学习。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（要加强学习，吃透政策）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FAFAFA"/>
          <w:spacing w:val="8"/>
          <w:sz w:val="23"/>
          <w:szCs w:val="23"/>
          <w:shd w:val="clear" w:color="auto" w:fill="3641AD"/>
        </w:rPr>
        <w:t>十二、大小关系错位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999999"/>
          <w:spacing w:val="8"/>
          <w:sz w:val="23"/>
          <w:szCs w:val="23"/>
        </w:rPr>
        <w:t>【实例1】中国古代的一些传世杰作，不仅是人类艺术宝库中的珍品，而且是中华民族的艺术瑰宝。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999999"/>
          <w:spacing w:val="8"/>
          <w:sz w:val="23"/>
          <w:szCs w:val="23"/>
        </w:rPr>
        <w:t>（两个分句的次序颠倒了，应互换一下）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999999"/>
          <w:spacing w:val="8"/>
          <w:sz w:val="23"/>
          <w:szCs w:val="23"/>
        </w:rPr>
        <w:t>【实例2】在技术革新中，公司组织有关人员围绕以提高产品质量为中心，对工艺设计、设备保养和质量检测等部门进行了整顿。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999999"/>
          <w:spacing w:val="8"/>
          <w:sz w:val="23"/>
          <w:szCs w:val="23"/>
        </w:rPr>
        <w:t>（“不是”一词语序不当，分句主语不相同时，关联词语应放到主语前面，应将“不是”移到“质量”前面）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FAFAFA"/>
          <w:spacing w:val="8"/>
          <w:sz w:val="23"/>
          <w:szCs w:val="23"/>
          <w:shd w:val="clear" w:color="auto" w:fill="3641AD"/>
        </w:rPr>
        <w:t>十三、高低关系错位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41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【实例】他经过这段时间的写作练习，不仅能写高深的政论文，而且能写一般的应用文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41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（一般和高深应互换）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FAFAFA"/>
          <w:spacing w:val="8"/>
          <w:sz w:val="23"/>
          <w:szCs w:val="23"/>
          <w:shd w:val="clear" w:color="auto" w:fill="3641AD"/>
        </w:rPr>
        <w:t>十四、上下关系错位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41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【实例】各县区、村居、乡镇是农村产权制度改革的直接参与者。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41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（乡镇和村居）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FAFAFA"/>
          <w:spacing w:val="8"/>
          <w:sz w:val="23"/>
          <w:szCs w:val="23"/>
          <w:shd w:val="clear" w:color="auto" w:fill="3641AD"/>
        </w:rPr>
        <w:t>十五、偷换主语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【实例一】这家工厂虽然规模不大，但曾两次荣获省科学大会奖，三次被授予优质产品称号，产品远销全国各地和东南亚地区。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（偷换主语的毛病，这句话的主语是“工厂”，但“三次被授予省优质产品称号”的主语只能是这家工厂的产品，而不能是“工厂”）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41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【实例二】新修的这条公路连接线以马克思主义群众观为特色，填补了山东省乃至全国现场教学基地的空白。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（在这个句子中前一句的主语是“执教经验”，后面的几句话都没有主语，视为“执教经验”的省略,但省略的对吗?我们套上看看显然不对，是人“把云南红塔队改造成一支甲A强队,为西南足球赢得荣誉”,不是“执教经验”，所以主语偷换了，在“在短短5年内”前加上作主语的“他”就可以了。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FAFAFA"/>
          <w:spacing w:val="8"/>
          <w:sz w:val="23"/>
          <w:szCs w:val="23"/>
          <w:shd w:val="clear" w:color="auto" w:fill="3641AD"/>
        </w:rPr>
        <w:t>十六、重复啰嗦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【实例1】局领导反复多次强调要加强学习。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（反复就是多次）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41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【实例2】作为革命老区的临沂，曾以贫穷封闭与落后著称。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（“不禁”和“忍不住”意思相同）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FAFAFA"/>
          <w:spacing w:val="8"/>
          <w:sz w:val="23"/>
          <w:szCs w:val="23"/>
          <w:shd w:val="clear" w:color="auto" w:fill="3641AD"/>
        </w:rPr>
        <w:t>十七、比喻不当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41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【实例】一辆军用摩托车，像离弦的箭一样，在蜿蜒曲折的环山公路上飞驶着。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41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（不合逻辑,箭不可能做曲折运动）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FAFAFA"/>
          <w:spacing w:val="8"/>
          <w:sz w:val="23"/>
          <w:szCs w:val="23"/>
          <w:shd w:val="clear" w:color="auto" w:fill="3641AD"/>
        </w:rPr>
        <w:t>十八、双重否定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【实例】许多有识之士认为，不安全、侵权、不诚信以及防止文化不受污染等问题，目前已经成为制约互联网行业进一步发展的最大瓶颈。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（此句滥用否定，造成表意相反。应把“防止”和“不”都去掉。）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41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雷锋精神当然要赋予它新的内涵，但谁又能否认现在就不需要学习雷锋了呢？（此句反问句中嵌套否定式，构成三重否定，最后表达的意思是“现在就不需要学习雷锋了”，是错误的，应删去“就不”）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FAFAFA"/>
          <w:spacing w:val="8"/>
          <w:sz w:val="23"/>
          <w:szCs w:val="23"/>
          <w:shd w:val="clear" w:color="auto" w:fill="3641AD"/>
        </w:rPr>
        <w:t>十九、搭配不当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【实例1】要提高全社会的生态文明意识。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（应为公民的意识）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41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【实例2】近年来我国加快了高等教育事业发展的速度和规模。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（加快和规模不当）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41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【实例3】鲁迅十分爱护时间。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（时间和爱护搭配不当）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41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【实例4】学习可以丰富和提高我们的知识。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（提高不当）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41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【实例5】近几年来，我国人民的生活水平又有了改善。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（改善水平不合适，可为提高）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41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【实例6】农业生产力发生了深刻的变革。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(生产关系变革，生产力解放)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41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【实例7】下班了，爸爸陆陆续续回来了。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（陆陆续续不合适）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FAFAFA"/>
          <w:spacing w:val="8"/>
          <w:sz w:val="23"/>
          <w:szCs w:val="23"/>
          <w:shd w:val="clear" w:color="auto" w:fill="3641AD"/>
        </w:rPr>
        <w:t>二十、句式结构不一致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【实例1】整治中，拆除了一处石料场、果园看护房300平方米。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（具体是指的哪一项？）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41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【实例2】在沂南县、郯城县红花埠段设置服务区两处。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（到底在哪里设置服务区？）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41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【实例3】我县有3个街道办事处和9个乡镇。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（上述说法相当于说：我市有3个区政府和9个县。）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FAFAFA"/>
          <w:spacing w:val="8"/>
          <w:sz w:val="23"/>
          <w:szCs w:val="23"/>
          <w:shd w:val="clear" w:color="auto" w:fill="3641AD"/>
        </w:rPr>
        <w:t>二十一、不符合实际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【实例1】伴随着卢沟桥的枪炮声，他跳上台子激昂地喊道：“同胞们，八年抗战开始了！”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（还没打就知道了要打八年？）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41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【实例2】我爷爷8岁那年就让日本鬼子给残酷地杀害了！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（爷爷这么早就走了，我们呢？）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41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【实例3】我的妈妈又高又矮、又胖又瘦。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（到底是高还是矮，胖还是瘦）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41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【实例4】我的其中一只左脚受伤了。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（到底是有几只左脚呢？）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文稿写作水平不是句子通顺不通顺和有没有错别字的问题。就像领导批评一些同志那样：编都不会编，造都不会造！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FAFAFA"/>
          <w:spacing w:val="8"/>
          <w:sz w:val="23"/>
          <w:szCs w:val="23"/>
          <w:shd w:val="clear" w:color="auto" w:fill="3641AD"/>
        </w:rPr>
        <w:t>二十二、引发歧义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(1)考核班干部用册。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41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(2)开刀的是他父亲。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41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(3)咬死了猎人的狗。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41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(4)鸡不吃了。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41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(5)鸡蛋是生的。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41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(6)我们五人一组。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41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(7)思维科学。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41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(8)他爬过山没有？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41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(9)我要炒白菜。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41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(10)他走了一个多钟头了。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41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(11)他的故事讲不完。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41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(12)大红皮箱拿来了。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41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(13)爱护人民的军队。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41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(14)发现了敌人的哨兵。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41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(15)见到你那年才8岁。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41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(16)丁老师正在照相。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41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(17)老冯到门诊看病去了。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41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(18)学校来了三个医院的医生。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41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(19)她弟弟和我说的一模一样。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请说出下面同样的两句话在含义上的区别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1、冬天，能穿多少穿多少；夏天，能穿多少穿多少。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41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2、剩女产生的原因有两个：一个是谁都看不上，一个是谁都看不上。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41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3、女孩给男朋友达电话：如果我到了，你还没到，你就等着吧；如果我到了，你还没到，你就等着吧。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41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4、单身的原因：原来喜欢一个人，现在喜欢一个人。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FAFAFA"/>
          <w:spacing w:val="8"/>
          <w:sz w:val="23"/>
          <w:szCs w:val="23"/>
          <w:shd w:val="clear" w:color="auto" w:fill="3641AD"/>
        </w:rPr>
        <w:t>二十三、自以为是症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起草人自己明白，就觉得别人也明白。经常遇到这样的情况：稿子看不明白，找来起草人问一问这一段是什么意思，听其解释一番，听明白了告诉他，你把刚才解释的话替换进去，稿子就写清楚了。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C9381C"/>
          <w:spacing w:val="8"/>
          <w:sz w:val="23"/>
          <w:szCs w:val="23"/>
        </w:rPr>
        <w:t>关键问题要说透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消防队火警电话响起。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41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接线员：喂，哪里？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41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报警人急切地：失火了，救火！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41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接线员：在哪里？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41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报警者：在我家！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41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接线员：具体位置？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41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报警者：在厨房！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41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接线员：我是问怎么去你家？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41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92" w:lineRule="atLeast"/>
        <w:ind w:left="52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0"/>
          <w:szCs w:val="2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15"/>
          <w:sz w:val="23"/>
          <w:szCs w:val="23"/>
        </w:rPr>
        <w:t>报警者急得带着哭腔：你们不是有救火车吗？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【启示：啥叫不在一个频道上？好多事情往往自己明白就认为别人也明白，只隔着一层窗户纸却就是捅不破！写材料要注意调整“频道”，以让别人明白为标准。】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FAFAFA"/>
          <w:spacing w:val="8"/>
          <w:sz w:val="23"/>
          <w:szCs w:val="23"/>
          <w:shd w:val="clear" w:color="auto" w:fill="3641AD"/>
        </w:rPr>
        <w:t>二十四、浅薄症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C00000"/>
          <w:spacing w:val="8"/>
          <w:sz w:val="23"/>
          <w:szCs w:val="23"/>
        </w:rPr>
        <w:t>【现象与本质】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两只青蛙，公帅母靓，彼此相爱，婚后却生一癞蛤蟆。公青蛙大怒：怎么回事？母青蛙哭着说：他爹，认识你之前我整过容。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不要被表面现象所迷惑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C00000"/>
          <w:spacing w:val="8"/>
          <w:sz w:val="23"/>
          <w:szCs w:val="23"/>
        </w:rPr>
        <w:t>【现象与本质】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一老太太看完黑人百米赛后，抹着眼泪说：吓死人了，几个挖煤的跪成一排被枪毙，没瞄准就开了枪，娃儿们吓得那个跑呀，绳都拦不住哇！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C00000"/>
          <w:spacing w:val="8"/>
          <w:sz w:val="23"/>
          <w:szCs w:val="23"/>
        </w:rPr>
        <w:t>【启示】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透过现象看本质，调研一定要深入，形式主义要克服，表面文章害死人！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另一种浅薄：一本正经地不懂装懂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FAFAFA"/>
          <w:spacing w:val="8"/>
          <w:sz w:val="23"/>
          <w:szCs w:val="23"/>
          <w:shd w:val="clear" w:color="auto" w:fill="3641AD"/>
        </w:rPr>
        <w:t>二十五、空洞症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C00000"/>
          <w:spacing w:val="8"/>
          <w:sz w:val="23"/>
          <w:szCs w:val="23"/>
        </w:rPr>
        <w:t>假大空、万金油语言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0" w:line="408" w:lineRule="atLeast"/>
        <w:ind w:left="315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504" w:right="504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F3F3F"/>
          <w:spacing w:val="22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F3F3F"/>
          <w:spacing w:val="22"/>
          <w:sz w:val="23"/>
          <w:szCs w:val="23"/>
        </w:rPr>
        <w:t>算命先生的万金油语言：“你渴望得到别人的喜欢和尊重。你有自我批判的倾向。你有许多优势没有发挥出来。同时你也有一些缺点，不过你一般可以克服它们。在与异性交往的时候，你尽管表面显得从容，其实内心还是有些不安。有时，你怀疑自己所做的决定是否正确。你喜欢生活有些变化，讨厌被别人限制。你以能独立思考而骄傲，不会接受没有根据的建议。你觉得在别人面前过于袒露自己是不明智的。你有时候外向、和气，喜欢与朋友交往，而有时则显得内向，矜持而沉默。你的理想有部分是不太现实的。”</w:t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righ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公文词句，语义要清晰明了。别学老中医开方，汤汤水水，治不了病也害不了命。别像算命先生胡诌，云里雾里，云山雾罩。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FAFAFA"/>
          <w:spacing w:val="8"/>
          <w:sz w:val="23"/>
          <w:szCs w:val="23"/>
          <w:shd w:val="clear" w:color="auto" w:fill="3641AD"/>
        </w:rPr>
        <w:t>二十六、唬人症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玩深沉忽悠人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弄玄学整晕人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造新词吓唬人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搞文字游戏绕圈子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简单问题复杂化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FAFAFA"/>
          <w:spacing w:val="8"/>
          <w:sz w:val="23"/>
          <w:szCs w:val="23"/>
          <w:shd w:val="clear" w:color="auto" w:fill="3641AD"/>
        </w:rPr>
        <w:t>二十七、马虎症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谋篇布局、逻辑关系、遣词造句等都要反复琢磨。必须坐得住板凳，守得住清苦，耐得住寂寞，经得起诱惑。耐心细心严谨。下面是阅读马虎症的典型范例：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啥叫貌似正确，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啥叫马马虎虎，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啥叫似是而非？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当年印外贸食品包装袋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999999"/>
          <w:spacing w:val="8"/>
          <w:sz w:val="23"/>
          <w:szCs w:val="23"/>
        </w:rPr>
        <w:t>“乌鲁木齐市**外贸进出口公司”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变成了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999999"/>
          <w:spacing w:val="8"/>
          <w:sz w:val="23"/>
          <w:szCs w:val="23"/>
        </w:rPr>
        <w:t>“鸟鲁木齐市**外贸进出口公司”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2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C9381C"/>
          <w:spacing w:val="8"/>
          <w:sz w:val="23"/>
          <w:szCs w:val="23"/>
        </w:rPr>
        <w:t>不上心不用心不细心；该细的不细、不该细的太细。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NDc1OTY0MQ==&amp;mid=2247486110&amp;idx=1&amp;sn=b2c6f98761b4364ef19aa952d8345094&amp;chksm=cfb207a8f8c58ebea26560bab3b8690283ea8ca3b47efde6343453e2d60c3cba987c2773a449&amp;scene=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秘途写作_2022-06-21_27例文稿写作常见毛病，你犯过吗？</dc:title>
  <cp:revision>1</cp:revision>
</cp:coreProperties>
</file>