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【每日解答】阅示、阅研和阅处有什么区别？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2022-04-04 11:01:14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single" w:sz="12" w:space="0" w:color="0070C0"/>
          <w:right w:val="none" w:sz="0" w:space="0" w:color="auto"/>
        </w:pBdr>
        <w:shd w:val="clear" w:color="auto" w:fill="FFFFFF"/>
        <w:spacing w:before="120" w:after="0" w:line="480" w:lineRule="atLeast"/>
        <w:ind w:left="300" w:right="300"/>
        <w:rPr>
          <w:rStyle w:val="any"/>
          <w:rFonts w:ascii="微软雅黑" w:eastAsia="微软雅黑" w:hAnsi="微软雅黑" w:cs="微软雅黑"/>
          <w:b/>
          <w:bCs/>
          <w:color w:val="0070C0"/>
          <w:spacing w:val="30"/>
        </w:rPr>
      </w:pPr>
      <w:r>
        <w:rPr>
          <w:rStyle w:val="any"/>
          <w:rFonts w:ascii="微软雅黑" w:eastAsia="微软雅黑" w:hAnsi="微软雅黑" w:cs="微软雅黑"/>
          <w:b/>
          <w:bCs/>
          <w:color w:val="7F7F7F"/>
          <w:spacing w:val="30"/>
          <w:sz w:val="23"/>
          <w:szCs w:val="23"/>
        </w:rPr>
        <w:t>一、审批公文用语的一般规则</w:t>
      </w:r>
    </w:p>
    <w:p>
      <w:pPr>
        <w:widowControl/>
        <w:shd w:val="clear" w:color="auto" w:fill="FFFFFF"/>
        <w:spacing w:before="0" w:after="0" w:line="384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（一）圈阅即表示同意（签发文件除外）。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二）如果文件上出现审批人姓名，审批人在自己姓名上划圈即代表签字；如果文件只出现审批人所在单位名称或职务统称（如：办公厅、人教司、署领导、司领导等），审批人应当在单位或职务上划圈并在近旁签字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（三）批示应该注明年月日。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（四）批语对象是上级的，一般称职务；是平级、下级的，一般称同志。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（五）批语对象为多人的，区别以下情况表述：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如果是任选的组合，应按惯例排序，可用“并”字按一定标准分类。例：按职务分类如“××、××、××副审计长并××、××、××同志（司长）”；按性质分类如“××、××、××司（以上为署内单位）并××、××、××特派办（以上为派驻单位）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2．如果是工作流程组合，可按照流程顺序排列。例：“××局长并×副审计长”；“×主任并×副审计长、审计长”。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3．如果是多个对象承办事项，须明确主办人。例：“××负责（或牵头），××、××会同（或配合）办理”。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此外，审批公文应使用符合档案规范的书写工具。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single" w:sz="12" w:space="0" w:color="0070C0"/>
          <w:right w:val="none" w:sz="0" w:space="0" w:color="auto"/>
        </w:pBdr>
        <w:shd w:val="clear" w:color="auto" w:fill="FFFFFF"/>
        <w:spacing w:before="120" w:after="0" w:line="480" w:lineRule="atLeast"/>
        <w:ind w:left="300" w:right="300"/>
        <w:rPr>
          <w:rStyle w:val="any"/>
          <w:rFonts w:ascii="微软雅黑" w:eastAsia="微软雅黑" w:hAnsi="微软雅黑" w:cs="微软雅黑"/>
          <w:b/>
          <w:bCs/>
          <w:color w:val="0070C0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二、几种常见情况的批示用语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3E3E3E"/>
          <w:spacing w:val="8"/>
        </w:rPr>
        <w:t>   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（一）署领导、办公厅主任签发文件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1．直接签发：签发人批示“发”、“同意”、“速发”等，签字并注明年月日。（如不同意发文，可批示“不发”、“缓发”、“修改后重报”等，签字并注明年月日。）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2．请他人审阅后再发：签发人批示“请××阅后发”，签字并注明年月日。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3．改请他人签发：在发文单“签发”栏之外批示“请××签发”。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4．请补充、修改后发：签发人批示需要补充或修改的意见后，先行签字并注明年月日。（只适用于做简单补充修改的情况。如果需要做较多重大修改，则应批示退回办文单位重办。）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（二）请署领导签发文件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1．直接签发：“请××签发。”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2．请他人审阅后再报签发人签发：“请××（单位或个人）审阅并报××签发。”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3．先会签（复核）后签发：“请××（单位）会签（复核）并报××签发。”（适用于各会签单位事先已经基本协调一致的情况。）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（三）请办公厅签发文件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1．直接签发：“请办公厅签发。”（如确知主任在署内，也可直接批示“请××主任签发”、“请××同志签发”。）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2．请他人审阅后再签发：“请××（单位或个人）审阅并请办公厅签发。”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3．先会签后签发：“请××（单位）会签并请办公厅签发。” （适用于会签单位事先已经基本协调一致的情况。办公厅签发文件即已包含自己的会签职能在内，无须在此处另外出现“请办公厅会签”字样。）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（四）批示阅读文件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认为需要送他人阅读的文件，通常批示“请××阅”、“请××、××阅”、“请××阅研”。如必要，可以注明送阅的理由或提出自己的意见、建议、要求。（此类阅件通常不须回复意见。）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（五）批示办理文件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1．对需要由上级作出批示的办件，可批示拟办意见 “拟……，请××阅示”、“建议……，请××批示”；上级批复“同意”或其他意见。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2．对一般办件，通常批示“请××阅处”、“请××办理”。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3．对需要研究的办件，通常批示“请××研办”、“请××提出意见”，也可以在批示中提出自己的意见。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4．对需要司外会商、会签的办件，通常批示“请商××办理”、“请××提出意见，并送××会签”、“请××办理，可先请××提出意见”；派出审计局送审的审计业务文书，可批示“请行政事业司审核，并送法制司复核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5．对需要他人共同作出批示的办件，在自己作出批示后，可写“请××核批”。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6．对有时限要求的办件，通常批示“请××于×年×月×日前研复”、“请××于×年×月×日前办结”。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（六）批示送审文件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1．送审征求意见的文件，对上级通常批示“请××阅示”、“请××审示”；对平级或下级通常批示“请××审阅”、“请××阅改”。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2．送审内容已经基本确定的文件，对上级通常批示“请××审定”，对平级或下级通常批示“请××审核”、“请××复核”。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（七）批示会签文件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1．单方会签的，通常批示“请××会签”、“请××审签”。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2．多方会签的，一般批示“请××、××、××会签”。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</w:t>
      </w:r>
      <w:r>
        <w:rPr>
          <w:rStyle w:val="any"/>
          <w:rFonts w:ascii="微软雅黑" w:eastAsia="微软雅黑" w:hAnsi="微软雅黑" w:cs="微软雅黑"/>
          <w:b/>
          <w:bCs/>
          <w:color w:val="7F7F7F"/>
          <w:spacing w:val="8"/>
          <w:sz w:val="23"/>
          <w:szCs w:val="23"/>
        </w:rPr>
        <w:t>（八）请示的结束语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1．请示由自己办理的事项，结束语通常为“请批复”、“请指示”、“妥否，请批示”。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/>
        <w:rPr>
          <w:rStyle w:val="any"/>
          <w:rFonts w:ascii="微软雅黑" w:eastAsia="微软雅黑" w:hAnsi="微软雅黑" w:cs="微软雅黑"/>
          <w:color w:val="3E3E3E"/>
          <w:spacing w:val="8"/>
        </w:rPr>
      </w:pPr>
      <w:r>
        <w:rPr>
          <w:rStyle w:val="any"/>
          <w:rFonts w:ascii="微软雅黑" w:eastAsia="微软雅黑" w:hAnsi="微软雅黑" w:cs="微软雅黑"/>
          <w:color w:val="7F7F7F"/>
          <w:spacing w:val="8"/>
          <w:sz w:val="23"/>
          <w:szCs w:val="23"/>
        </w:rPr>
        <w:t>　　2．请示需要他人办理的事项，结束语可为“以上如可行，建议批转××办理”。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84187&amp;idx=2&amp;sn=95f2e622e88f31250274c9a12e8bb79d&amp;chksm=cfb20e2df8c5873bd8b61630e10d0783afa6cf265f9ea38b823f8e2b79ee3cd1d46ae97d8c70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秘途写作_2022-04-04_【每日解答】阅示、阅研和阅处有什么区别？</dc:title>
  <cp:revision>1</cp:revision>
</cp:coreProperties>
</file>