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撰写巡察报告的方法要领总结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要点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SimSun" w:eastAsia="SimSun" w:hAnsi="SimSun" w:cs="SimSun"/>
          <w:spacing w:val="8"/>
          <w:sz w:val="23"/>
          <w:szCs w:val="23"/>
        </w:rPr>
        <w:t>原创</w:t>
      </w:r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A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强哥</w:t>
      </w: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2024-11-08 21:05:23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近期各地正开展巡视巡察，此文供大家参考。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撰写巡察报告时，可从以下方面把握方法技巧（全文附后）：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一、凸显政治站位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SimSun" w:eastAsia="SimSun" w:hAnsi="SimSun" w:cs="SimSun"/>
          <w:spacing w:val="8"/>
        </w:rPr>
        <w:t>体现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SimSun" w:eastAsia="SimSun" w:hAnsi="SimSun" w:cs="SimSun"/>
          <w:spacing w:val="8"/>
        </w:rPr>
        <w:t>两个维护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：坚持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SimSun" w:eastAsia="SimSun" w:hAnsi="SimSun" w:cs="SimSun"/>
          <w:spacing w:val="8"/>
        </w:rPr>
        <w:t>四个对照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，查找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SimSun" w:eastAsia="SimSun" w:hAnsi="SimSun" w:cs="SimSun"/>
          <w:spacing w:val="8"/>
        </w:rPr>
        <w:t>四个落实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SimSun" w:eastAsia="SimSun" w:hAnsi="SimSun" w:cs="SimSun"/>
          <w:spacing w:val="8"/>
        </w:rPr>
        <w:t>的政治偏差。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SimSun" w:eastAsia="SimSun" w:hAnsi="SimSun" w:cs="SimSun"/>
          <w:spacing w:val="8"/>
        </w:rPr>
        <w:t>体现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SimSun" w:eastAsia="SimSun" w:hAnsi="SimSun" w:cs="SimSun"/>
          <w:spacing w:val="8"/>
        </w:rPr>
        <w:t>关键少数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SimSun" w:eastAsia="SimSun" w:hAnsi="SimSun" w:cs="SimSun"/>
          <w:spacing w:val="8"/>
        </w:rPr>
        <w:t>：围绕领导班子及其成员查找问题，抓住本质。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3.</w:t>
      </w:r>
      <w:r>
        <w:rPr>
          <w:rStyle w:val="any"/>
          <w:rFonts w:ascii="SimSun" w:eastAsia="SimSun" w:hAnsi="SimSun" w:cs="SimSun"/>
          <w:spacing w:val="8"/>
        </w:rPr>
        <w:t>体现领域特点：结合被巡视党组织的行业等实际情况。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4.</w:t>
      </w:r>
      <w:r>
        <w:rPr>
          <w:rStyle w:val="any"/>
          <w:rFonts w:ascii="SimSun" w:eastAsia="SimSun" w:hAnsi="SimSun" w:cs="SimSun"/>
          <w:spacing w:val="8"/>
        </w:rPr>
        <w:t>体现阶段性特征：用辩证观点分析，综合研判主要矛盾等。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二、善于取舍素材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SimSun" w:eastAsia="SimSun" w:hAnsi="SimSun" w:cs="SimSun"/>
          <w:spacing w:val="8"/>
        </w:rPr>
        <w:t>梳理摘录主要问题：研读汇报材料，形成问题清单。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SimSun" w:eastAsia="SimSun" w:hAnsi="SimSun" w:cs="SimSun"/>
          <w:spacing w:val="8"/>
        </w:rPr>
        <w:t>筛选重要问题：分类梳理，征求意见后深入了解。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3.</w:t>
      </w:r>
      <w:r>
        <w:rPr>
          <w:rStyle w:val="any"/>
          <w:rFonts w:ascii="SimSun" w:eastAsia="SimSun" w:hAnsi="SimSun" w:cs="SimSun"/>
          <w:spacing w:val="8"/>
        </w:rPr>
        <w:t>挑选典型事例：综合考量多方面因素，注意重要敏感问题的判断。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三、科学严密布局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SimSun" w:eastAsia="SimSun" w:hAnsi="SimSun" w:cs="SimSun"/>
          <w:spacing w:val="8"/>
        </w:rPr>
        <w:t>精准提炼标题：标题要准确精炼、体现单位特点。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SimSun" w:eastAsia="SimSun" w:hAnsi="SimSun" w:cs="SimSun"/>
          <w:spacing w:val="8"/>
        </w:rPr>
        <w:t>合理展开标题：选取合适角度分解、演绎主题。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3.</w:t>
      </w:r>
      <w:r>
        <w:rPr>
          <w:rStyle w:val="any"/>
          <w:rFonts w:ascii="SimSun" w:eastAsia="SimSun" w:hAnsi="SimSun" w:cs="SimSun"/>
          <w:spacing w:val="8"/>
        </w:rPr>
        <w:t>统一标题标准：各层级标题统一标准，区分问题主次等关系。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四、准确归纳问题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SimSun" w:eastAsia="SimSun" w:hAnsi="SimSun" w:cs="SimSun"/>
          <w:spacing w:val="8"/>
        </w:rPr>
        <w:t>定性准确明观点：观点要有依据，避免主观臆断。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SimSun" w:eastAsia="SimSun" w:hAnsi="SimSun" w:cs="SimSun"/>
          <w:spacing w:val="8"/>
        </w:rPr>
        <w:t>小口切入显亮点：从小角度揭示问题，引发关注。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3.</w:t>
      </w:r>
      <w:r>
        <w:rPr>
          <w:rStyle w:val="any"/>
          <w:rFonts w:ascii="SimSun" w:eastAsia="SimSun" w:hAnsi="SimSun" w:cs="SimSun"/>
          <w:spacing w:val="8"/>
        </w:rPr>
        <w:t>挖掘材料见特点：挖掘新材支撑常见问题，体现地区单位特点。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五、理清问题关系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SimSun" w:eastAsia="SimSun" w:hAnsi="SimSun" w:cs="SimSun"/>
          <w:spacing w:val="8"/>
        </w:rPr>
        <w:t>共性和个性关系：区分普遍与突出问题。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SimSun" w:eastAsia="SimSun" w:hAnsi="SimSun" w:cs="SimSun"/>
          <w:spacing w:val="8"/>
        </w:rPr>
        <w:t>主观和客观关系：判断问题原因，避免简单归结。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3.</w:t>
      </w:r>
      <w:r>
        <w:rPr>
          <w:rStyle w:val="any"/>
          <w:rFonts w:ascii="SimSun" w:eastAsia="SimSun" w:hAnsi="SimSun" w:cs="SimSun"/>
          <w:spacing w:val="8"/>
        </w:rPr>
        <w:t>历史和现实关系：把握时间节点，关注现任班子态度。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4.</w:t>
      </w:r>
      <w:r>
        <w:rPr>
          <w:rStyle w:val="any"/>
          <w:rFonts w:ascii="SimSun" w:eastAsia="SimSun" w:hAnsi="SimSun" w:cs="SimSun"/>
          <w:spacing w:val="8"/>
        </w:rPr>
        <w:t>整体和局部关系：全面看待党组织及地方基层等情况。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六、规范使用语言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SimSun" w:eastAsia="SimSun" w:hAnsi="SimSun" w:cs="SimSun"/>
          <w:spacing w:val="8"/>
        </w:rPr>
        <w:t>严谨规范：客观准确，使用规范用语。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SimSun" w:eastAsia="SimSun" w:hAnsi="SimSun" w:cs="SimSun"/>
          <w:spacing w:val="8"/>
        </w:rPr>
        <w:t>简明扼要：文字精简，靠思想内容取胜。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3.</w:t>
      </w:r>
      <w:r>
        <w:rPr>
          <w:rStyle w:val="any"/>
          <w:rFonts w:ascii="SimSun" w:eastAsia="SimSun" w:hAnsi="SimSun" w:cs="SimSun"/>
          <w:spacing w:val="8"/>
        </w:rPr>
        <w:t>贴近实际：语言质朴易懂，增强感染力。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b/>
          <w:bCs/>
          <w:spacing w:val="8"/>
        </w:rPr>
        <w:t>七、反复打磨核校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SimSun" w:eastAsia="SimSun" w:hAnsi="SimSun" w:cs="SimSun"/>
          <w:spacing w:val="8"/>
        </w:rPr>
        <w:t>核结构：对照相关精神和模板检查。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SimSun" w:eastAsia="SimSun" w:hAnsi="SimSun" w:cs="SimSun"/>
          <w:spacing w:val="8"/>
        </w:rPr>
        <w:t>核问题：依据问题底稿判断准确性等。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3.</w:t>
      </w:r>
      <w:r>
        <w:rPr>
          <w:rStyle w:val="any"/>
          <w:rFonts w:ascii="SimSun" w:eastAsia="SimSun" w:hAnsi="SimSun" w:cs="SimSun"/>
          <w:spacing w:val="8"/>
        </w:rPr>
        <w:t>核事例：确保引用事例恰当有说服力。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4.</w:t>
      </w:r>
      <w:r>
        <w:rPr>
          <w:rStyle w:val="any"/>
          <w:rFonts w:ascii="SimSun" w:eastAsia="SimSun" w:hAnsi="SimSun" w:cs="SimSun"/>
          <w:spacing w:val="8"/>
        </w:rPr>
        <w:t>核表述：符合总书记论述和党内法规要求。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5.</w:t>
      </w:r>
      <w:r>
        <w:rPr>
          <w:rStyle w:val="any"/>
          <w:rFonts w:ascii="SimSun" w:eastAsia="SimSun" w:hAnsi="SimSun" w:cs="SimSun"/>
          <w:spacing w:val="8"/>
        </w:rPr>
        <w:t>核文字：检查文字、排版等细节。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关于巡察报告的方法要领详细内容请点</w:t>
      </w:r>
      <w:r>
        <w:rPr>
          <w:rStyle w:val="any"/>
          <w:rFonts w:ascii="SimSun" w:eastAsia="SimSun" w:hAnsi="SimSun" w:cs="SimSun"/>
          <w:spacing w:val="9"/>
        </w:rPr>
        <w:t>私信发送</w:t>
      </w:r>
      <w:r>
        <w:rPr>
          <w:rStyle w:val="any"/>
          <w:rFonts w:ascii="SimSun" w:eastAsia="SimSun" w:hAnsi="SimSun" w:cs="SimSun"/>
          <w:spacing w:val="9"/>
        </w:rPr>
        <w:t>：</w:t>
      </w:r>
      <w:r>
        <w:rPr>
          <w:rStyle w:val="any"/>
          <w:rFonts w:ascii="Times New Roman" w:eastAsia="Times New Roman" w:hAnsi="Times New Roman" w:cs="Times New Roman"/>
          <w:spacing w:val="9"/>
        </w:rPr>
        <w:t>202445</w:t>
      </w:r>
      <w:r>
        <w:rPr>
          <w:rStyle w:val="any"/>
          <w:rFonts w:ascii="SimSun" w:eastAsia="SimSun" w:hAnsi="SimSun" w:cs="SimSun"/>
          <w:spacing w:val="9"/>
        </w:rPr>
        <w:t>，可获得全文。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202445</w:t>
      </w:r>
      <w:r>
        <w:rPr>
          <w:rStyle w:val="any"/>
          <w:rFonts w:ascii="SimSun" w:eastAsia="SimSun" w:hAnsi="SimSun" w:cs="SimSun"/>
          <w:spacing w:val="8"/>
        </w:rPr>
        <w:t>，意</w:t>
      </w:r>
      <w:r>
        <w:rPr>
          <w:rStyle w:val="any"/>
          <w:rFonts w:ascii="SimSun" w:eastAsia="SimSun" w:hAnsi="SimSun" w:cs="SimSun"/>
          <w:spacing w:val="8"/>
        </w:rPr>
        <w:t>思是这是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SimSun" w:eastAsia="SimSun" w:hAnsi="SimSun" w:cs="SimSun"/>
          <w:spacing w:val="8"/>
        </w:rPr>
        <w:t>年第</w:t>
      </w:r>
      <w:r>
        <w:rPr>
          <w:rStyle w:val="any"/>
          <w:rFonts w:ascii="Times New Roman" w:eastAsia="Times New Roman" w:hAnsi="Times New Roman" w:cs="Times New Roman"/>
          <w:spacing w:val="8"/>
        </w:rPr>
        <w:t>45</w:t>
      </w:r>
      <w:r>
        <w:rPr>
          <w:rStyle w:val="any"/>
          <w:rFonts w:ascii="SimSun" w:eastAsia="SimSun" w:hAnsi="SimSun" w:cs="SimSun"/>
          <w:spacing w:val="8"/>
        </w:rPr>
        <w:t>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spacing w:val="8"/>
        </w:rPr>
        <w:t>保留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SimSun" w:eastAsia="SimSun" w:hAnsi="SimSun" w:cs="SimSun"/>
          <w:spacing w:val="8"/>
        </w:rPr>
        <w:t>天，过期自动取消了。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819&amp;idx=1&amp;sn=52f0a730351aa12650a012081fbe3e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强者修炼场_2024-11-08_撰写巡察报告的方法要领总结——要点</dc:title>
  <cp:revision>1</cp:revision>
</cp:coreProperties>
</file>