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经验材料范文：市场监管综合行政执法支队经验材料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强者修炼场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2024-11-05 21:19:14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湖南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9"/>
        </w:rPr>
        <w:t>经验材料更注重结果：</w:t>
      </w:r>
    </w:p>
    <w:p>
      <w:pPr>
        <w:spacing w:before="0" w:after="0" w:line="384" w:lineRule="atLeast"/>
        <w:ind w:left="300" w:right="300" w:firstLine="48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市场监管综合行政执法支队经验材料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自</w:t>
      </w:r>
      <w:r>
        <w:rPr>
          <w:rStyle w:val="any"/>
          <w:rFonts w:ascii="Times New Roman" w:eastAsia="Times New Roman" w:hAnsi="Times New Roman" w:cs="Times New Roman"/>
          <w:spacing w:val="8"/>
        </w:rPr>
        <w:t>...</w:t>
      </w:r>
      <w:r>
        <w:rPr>
          <w:rStyle w:val="any"/>
          <w:rFonts w:ascii="SimSun" w:eastAsia="SimSun" w:hAnsi="SimSun" w:cs="SimSun"/>
          <w:spacing w:val="8"/>
        </w:rPr>
        <w:t>以来，</w:t>
      </w:r>
      <w:r>
        <w:rPr>
          <w:rStyle w:val="any"/>
          <w:rFonts w:ascii="Times New Roman" w:eastAsia="Times New Roman" w:hAnsi="Times New Roman" w:cs="Times New Roman"/>
          <w:spacing w:val="8"/>
        </w:rPr>
        <w:t>X</w:t>
      </w:r>
      <w:r>
        <w:rPr>
          <w:rStyle w:val="any"/>
          <w:rFonts w:ascii="SimSun" w:eastAsia="SimSun" w:hAnsi="SimSun" w:cs="SimSun"/>
          <w:spacing w:val="8"/>
        </w:rPr>
        <w:t>市市场监管综合行政执法支队着力推动市场监管综合行政执法改革，深化制度创新，加快流程再造，转变执法理念，提升综合能力，坚持重拳出击，破大案、查要案、办铁案，让监管长出牙齿，让违法者付出代价。</w:t>
      </w:r>
      <w:r>
        <w:rPr>
          <w:rStyle w:val="any"/>
          <w:rFonts w:ascii="SimSun" w:eastAsia="SimSun" w:hAnsi="SimSun" w:cs="SimSun"/>
          <w:spacing w:val="8"/>
        </w:rPr>
        <w:t>共查办案件</w:t>
      </w:r>
      <w:r>
        <w:rPr>
          <w:rStyle w:val="any"/>
          <w:rFonts w:ascii="Times New Roman" w:eastAsia="Times New Roman" w:hAnsi="Times New Roman" w:cs="Times New Roman"/>
          <w:spacing w:val="8"/>
        </w:rPr>
        <w:t>X</w:t>
      </w:r>
      <w:r>
        <w:rPr>
          <w:rStyle w:val="any"/>
          <w:rFonts w:ascii="SimSun" w:eastAsia="SimSun" w:hAnsi="SimSun" w:cs="SimSun"/>
          <w:spacing w:val="8"/>
        </w:rPr>
        <w:t>起，</w:t>
      </w:r>
      <w:r>
        <w:rPr>
          <w:rStyle w:val="any"/>
          <w:rFonts w:ascii="Times New Roman" w:eastAsia="Times New Roman" w:hAnsi="Times New Roman" w:cs="Times New Roman"/>
          <w:spacing w:val="8"/>
        </w:rPr>
        <w:t>.......</w:t>
      </w:r>
      <w:r>
        <w:rPr>
          <w:rStyle w:val="any"/>
          <w:rFonts w:ascii="SimSun" w:eastAsia="SimSun" w:hAnsi="SimSun" w:cs="SimSun"/>
          <w:spacing w:val="8"/>
        </w:rPr>
        <w:t>复议零撤销、诉讼零败诉、作风零违纪。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一、从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单线执法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全线综合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升级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打破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部门墙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，建立新机制</w:t>
      </w:r>
      <w:r>
        <w:rPr>
          <w:rStyle w:val="any"/>
          <w:rFonts w:ascii="Times New Roman" w:eastAsia="Times New Roman" w:hAnsi="Times New Roman" w:cs="Times New Roman"/>
          <w:spacing w:val="8"/>
        </w:rPr>
        <w:t>....</w:t>
      </w:r>
      <w:r>
        <w:rPr>
          <w:rStyle w:val="any"/>
          <w:rFonts w:ascii="SimSun" w:eastAsia="SimSun" w:hAnsi="SimSun" w:cs="SimSun"/>
          <w:spacing w:val="8"/>
        </w:rPr>
        <w:t>，打破分工，</w:t>
      </w: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  <w:r>
        <w:rPr>
          <w:rStyle w:val="any"/>
          <w:rFonts w:ascii="SimSun" w:eastAsia="SimSun" w:hAnsi="SimSun" w:cs="SimSun"/>
          <w:spacing w:val="8"/>
        </w:rPr>
        <w:t>。健全机制，</w:t>
      </w:r>
      <w:r>
        <w:rPr>
          <w:rStyle w:val="any"/>
          <w:rFonts w:ascii="Times New Roman" w:eastAsia="Times New Roman" w:hAnsi="Times New Roman" w:cs="Times New Roman"/>
          <w:spacing w:val="8"/>
        </w:rPr>
        <w:t>....</w:t>
      </w:r>
      <w:r>
        <w:rPr>
          <w:rStyle w:val="any"/>
          <w:rFonts w:ascii="SimSun" w:eastAsia="SimSun" w:hAnsi="SimSun" w:cs="SimSun"/>
          <w:spacing w:val="8"/>
        </w:rPr>
        <w:t>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二、从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单兵作战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全维协同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迭代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打造部门间</w:t>
      </w:r>
      <w:r>
        <w:rPr>
          <w:rStyle w:val="any"/>
          <w:rFonts w:ascii="Times New Roman" w:eastAsia="Times New Roman" w:hAnsi="Times New Roman" w:cs="Times New Roman"/>
          <w:spacing w:val="8"/>
        </w:rPr>
        <w:t>“1+X”</w:t>
      </w:r>
      <w:r>
        <w:rPr>
          <w:rStyle w:val="any"/>
          <w:rFonts w:ascii="SimSun" w:eastAsia="SimSun" w:hAnsi="SimSun" w:cs="SimSun"/>
          <w:spacing w:val="8"/>
        </w:rPr>
        <w:t>协同执法平台，拓展执法新路径。</w:t>
      </w:r>
      <w:r>
        <w:rPr>
          <w:rStyle w:val="any"/>
          <w:rFonts w:ascii="Times New Roman" w:eastAsia="Times New Roman" w:hAnsi="Times New Roman" w:cs="Times New Roman"/>
          <w:spacing w:val="8"/>
        </w:rPr>
        <w:t>....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形成上下、行刑、部门、区域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四位一体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的全维度协同执法模式。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加强执法与监管、执法与信用衔接，形成执法闭环。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与公安、医保等部门建立案件协作、会商、通报机制。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三、从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单域专业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全域精通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提升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培养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一专多能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执法队伍。强化专业能力，</w:t>
      </w:r>
      <w:r>
        <w:rPr>
          <w:rStyle w:val="any"/>
          <w:rFonts w:ascii="Times New Roman" w:eastAsia="Times New Roman" w:hAnsi="Times New Roman" w:cs="Times New Roman"/>
          <w:spacing w:val="8"/>
        </w:rPr>
        <w:t>.....</w:t>
      </w:r>
      <w:r>
        <w:rPr>
          <w:rStyle w:val="any"/>
          <w:rFonts w:ascii="SimSun" w:eastAsia="SimSun" w:hAnsi="SimSun" w:cs="SimSun"/>
          <w:spacing w:val="8"/>
        </w:rPr>
        <w:t>。强化综合素质，</w:t>
      </w:r>
      <w:r>
        <w:rPr>
          <w:rStyle w:val="any"/>
          <w:rFonts w:ascii="Times New Roman" w:eastAsia="Times New Roman" w:hAnsi="Times New Roman" w:cs="Times New Roman"/>
          <w:spacing w:val="8"/>
        </w:rPr>
        <w:t>.......</w:t>
      </w:r>
      <w:r>
        <w:rPr>
          <w:rStyle w:val="any"/>
          <w:rFonts w:ascii="SimSun" w:eastAsia="SimSun" w:hAnsi="SimSun" w:cs="SimSun"/>
          <w:spacing w:val="8"/>
        </w:rPr>
        <w:t>。强化典型引领，</w:t>
      </w: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  <w:r>
        <w:rPr>
          <w:rStyle w:val="any"/>
          <w:rFonts w:ascii="SimSun" w:eastAsia="SimSun" w:hAnsi="SimSun" w:cs="SimSun"/>
          <w:spacing w:val="8"/>
        </w:rPr>
        <w:t>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四、从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单一执法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全心服务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融合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执法有力度，服务有温度。事前服务，</w:t>
      </w: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  <w:r>
        <w:rPr>
          <w:rStyle w:val="any"/>
          <w:rFonts w:ascii="SimSun" w:eastAsia="SimSun" w:hAnsi="SimSun" w:cs="SimSun"/>
          <w:spacing w:val="8"/>
        </w:rPr>
        <w:t>。事中服务，</w:t>
      </w: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  <w:r>
        <w:rPr>
          <w:rStyle w:val="any"/>
          <w:rFonts w:ascii="SimSun" w:eastAsia="SimSun" w:hAnsi="SimSun" w:cs="SimSun"/>
          <w:spacing w:val="8"/>
        </w:rPr>
        <w:t>。事后服务，</w:t>
      </w: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  <w:r>
        <w:rPr>
          <w:rStyle w:val="any"/>
          <w:rFonts w:ascii="SimSun" w:eastAsia="SimSun" w:hAnsi="SimSun" w:cs="SimSun"/>
          <w:spacing w:val="8"/>
        </w:rPr>
        <w:t>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五、从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单凭经验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全程标准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跨越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.....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六、从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单点突破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SimSun" w:eastAsia="SimSun" w:hAnsi="SimSun" w:cs="SimSun"/>
          <w:b/>
          <w:bCs/>
          <w:spacing w:val="8"/>
        </w:rPr>
        <w:t>全面开花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SimSun" w:eastAsia="SimSun" w:hAnsi="SimSun" w:cs="SimSun"/>
          <w:b/>
          <w:bCs/>
          <w:spacing w:val="8"/>
        </w:rPr>
        <w:t>延伸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</w:p>
    <w:p>
      <w:pPr>
        <w:shd w:val="clear" w:color="auto" w:fill="FFFFFF"/>
        <w:spacing w:before="0" w:after="0" w:line="384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关于经验材料与典型材料的区别请查阅今天的首条文章。</w:t>
      </w:r>
    </w:p>
    <w:p>
      <w:pPr>
        <w:shd w:val="clear" w:color="auto" w:fill="FFFFFF"/>
        <w:spacing w:before="0" w:after="0" w:line="384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  <w:t>--------------------</w:t>
      </w:r>
    </w:p>
    <w:p>
      <w:pPr>
        <w:shd w:val="clear" w:color="auto" w:fill="FFFFFF"/>
        <w:spacing w:before="0" w:after="0" w:line="384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  <w:t>加入A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  <w:t>强哥的特训营，助你超越同龄人。</w:t>
      </w:r>
    </w:p>
    <w:p>
      <w:pPr>
        <w:shd w:val="clear" w:color="auto" w:fill="FFFFFF"/>
        <w:spacing w:before="0" w:after="0" w:line="384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  <w:t>考上编制之后，该如何提高自己，查看</w:t>
      </w: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color w:val="576B95"/>
            <w:spacing w:val="8"/>
          </w:rPr>
          <w:t>《寒门上岸了，这条路该如何走下去？》</w:t>
        </w:r>
      </w:hyperlink>
      <w:hyperlink r:id="rId7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color w:val="576B95"/>
            <w:spacing w:val="8"/>
          </w:rPr>
          <w:t>《新人，怎么走好第一步》</w:t>
        </w:r>
      </w:hyperlink>
      <w:hyperlink r:id="rId8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color w:val="576B95"/>
            <w:spacing w:val="8"/>
          </w:rPr>
          <w:t>《年轻选手的五种能力建设》</w:t>
        </w:r>
      </w:hyperlink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spacing w:val="8"/>
          </w:rPr>
          <w:t>《下班后该做些什么？》</w:t>
        </w:r>
      </w:hyperlink>
      <w:r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  <w:t>。</w:t>
      </w:r>
    </w:p>
    <w:p>
      <w:pPr>
        <w:shd w:val="clear" w:color="auto" w:fill="FFFFFF"/>
        <w:spacing w:before="0" w:after="0" w:line="384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  <w:t>学习待人接物，查看公众号“体制内实用指南”。</w:t>
      </w:r>
    </w:p>
    <w:p>
      <w:pPr>
        <w:shd w:val="clear" w:color="auto" w:fill="FFFFFF"/>
        <w:spacing w:before="0" w:after="0" w:line="384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  <w:t>学习公文写作，查看公众号“强者修炼场”。</w:t>
      </w:r>
    </w:p>
    <w:p>
      <w:pPr>
        <w:shd w:val="clear" w:color="auto" w:fill="FFFFFF"/>
        <w:spacing w:before="0" w:after="0" w:line="384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  <w:t>私信“入营”，强哥拉你进特训营。</w:t>
      </w:r>
    </w:p>
    <w:p>
      <w:pPr>
        <w:shd w:val="clear" w:color="auto" w:fill="FFFFFF"/>
        <w:spacing w:before="0" w:after="0" w:line="384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</w:rPr>
        <w:t>--------------------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D6D6D6"/>
          <w:spacing w:val="7"/>
          <w:sz w:val="18"/>
          <w:szCs w:val="18"/>
        </w:rPr>
        <w:t>（部分素材观点或文章思路来源于官方媒体/网络新闻）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0Njk0MDQyNg==&amp;mid=2247483776&amp;idx=2&amp;sn=c9a27793d828b00031bd4b57fb8cfb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I2MjM4MTgzNg==&amp;mid=2247484315&amp;idx=1&amp;sn=a953e92b8a0f62798aa626c5ba568ac7&amp;chksm=ea4d4bf8dd3ac2ee559422bdda8a31201869810e0a5a8142a0666978c2296fe3e8195eac258f&amp;scene=21" TargetMode="External" /><Relationship Id="rId7" Type="http://schemas.openxmlformats.org/officeDocument/2006/relationships/hyperlink" Target="http://mp.weixin.qq.com/s?__biz=MzI2MjM4MTgzNg==&amp;mid=2247484328&amp;idx=2&amp;sn=578552339a1c5914262aac90fe6df94f&amp;chksm=ea4d4bcbdd3ac2dd3abb917c793b0123453801c53ffdae50ae9e39ffa4fc9a8923d864d240d1&amp;scene=21" TargetMode="External" /><Relationship Id="rId8" Type="http://schemas.openxmlformats.org/officeDocument/2006/relationships/hyperlink" Target="http://mp.weixin.qq.com/s?__biz=MzI2MjM4MTgzNg==&amp;mid=2247484328&amp;idx=1&amp;sn=f82d3e05b81b5928f382ed65247cfcc4&amp;chksm=ea4d4bcbdd3ac2ddd20d274e5244158612d21db2cfce22a7bcd8b0f097f96af277ae4f450def&amp;scene=21" TargetMode="External" /><Relationship Id="rId9" Type="http://schemas.openxmlformats.org/officeDocument/2006/relationships/hyperlink" Target="http://mp.weixin.qq.com/s?__biz=MzI2MjM4MTgzNg==&amp;mid=2247484365&amp;idx=1&amp;sn=a5b4cc35350c6e5cb577e20c2dd061cc&amp;chksm=ea4d4baedd3ac2b8fafc58fcd725d8b798c11626a371a0008e72290156c6c5f3c58449d6a356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强者修炼场_2024-11-05_经验材料范文：市场监管综合行政执法支队经验材料</dc:title>
  <cp:revision>1</cp:revision>
</cp:coreProperties>
</file>