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Bdr>
          <w:top w:val="none" w:color="auto" w:sz="0" w:space="0"/>
          <w:left w:val="none" w:color="auto" w:sz="0" w:space="0"/>
          <w:right w:val="none" w:color="auto" w:sz="0" w:space="0"/>
        </w:pBdr>
        <w:spacing w:before="0" w:after="195"/>
        <w:ind w:left="300" w:right="300"/>
        <w:rPr>
          <w:rFonts w:ascii="Times New Roman" w:hAnsi="Times New Roman" w:eastAsia="Times New Roman" w:cs="Times New Roman"/>
          <w:b w:val="0"/>
          <w:bCs w:val="0"/>
          <w:spacing w:val="8"/>
          <w:sz w:val="33"/>
          <w:szCs w:val="33"/>
        </w:rPr>
      </w:pPr>
      <w:r>
        <w:fldChar w:fldCharType="begin"/>
      </w:r>
      <w:r>
        <w:instrText xml:space="preserve"> HYPERLINK "https://mp.weixin.qq.com/s?__biz=Mzg2NDU2MzM2Mg==&amp;mid=2247489361&amp;idx=1&amp;sn=b3d586cc9709de0be0aca7a8d6c0c988&amp;chksm=cf30270b14a6c83e769e55e4c5e41dc112103ae7b59747d69b9954319bf215d434672763df18&amp;scene=27" \t "_blank" </w:instrText>
      </w:r>
      <w:r>
        <w:fldChar w:fldCharType="separate"/>
      </w:r>
      <w:r>
        <w:rPr>
          <w:rStyle w:val="8"/>
          <w:rFonts w:ascii="宋体" w:hAnsi="宋体" w:eastAsia="宋体" w:cs="宋体"/>
          <w:b w:val="0"/>
          <w:bCs w:val="0"/>
          <w:spacing w:val="8"/>
        </w:rPr>
        <w:t>在机关事业单位，年度考核对干部的影响是怎样的？</w:t>
      </w:r>
      <w:r>
        <w:rPr>
          <w:rStyle w:val="8"/>
          <w:rFonts w:ascii="宋体" w:hAnsi="宋体" w:eastAsia="宋体" w:cs="宋体"/>
          <w:b w:val="0"/>
          <w:bCs w:val="0"/>
          <w:spacing w:val="8"/>
        </w:rPr>
        <w:fldChar w:fldCharType="end"/>
      </w:r>
    </w:p>
    <w:p>
      <w:pPr>
        <w:pStyle w:val="9"/>
        <w:pBdr>
          <w:top w:val="none" w:color="auto" w:sz="0" w:space="0"/>
          <w:left w:val="none" w:color="auto" w:sz="0" w:space="0"/>
          <w:bottom w:val="none" w:color="auto" w:sz="0" w:space="0"/>
          <w:right w:val="none" w:color="auto" w:sz="0" w:space="0"/>
        </w:pBdr>
        <w:spacing w:before="0" w:after="150" w:line="384" w:lineRule="atLeast"/>
        <w:ind w:left="300" w:right="300"/>
        <w:rPr>
          <w:rFonts w:ascii="Times New Roman" w:hAnsi="Times New Roman" w:eastAsia="Times New Roman" w:cs="Times New Roman"/>
          <w:spacing w:val="8"/>
        </w:rPr>
      </w:pPr>
      <w:r>
        <w:rPr>
          <w:rStyle w:val="10"/>
          <w:rFonts w:ascii="宋体" w:hAnsi="宋体" w:eastAsia="宋体" w:cs="宋体"/>
          <w:color w:val="A5A5A5"/>
          <w:spacing w:val="8"/>
        </w:rPr>
        <w:t>兰台人</w:t>
      </w:r>
      <w:r>
        <w:fldChar w:fldCharType="begin"/>
      </w:r>
      <w:r>
        <w:instrText xml:space="preserve"> HYPERLINK "javascript:void(0);" </w:instrText>
      </w:r>
      <w:r>
        <w:fldChar w:fldCharType="separate"/>
      </w:r>
      <w:bookmarkStart w:id="0" w:name="js_name"/>
      <w:r>
        <w:rPr>
          <w:rStyle w:val="8"/>
          <w:rFonts w:ascii="宋体" w:hAnsi="宋体" w:eastAsia="宋体" w:cs="宋体"/>
          <w:spacing w:val="8"/>
          <w:sz w:val="23"/>
          <w:szCs w:val="23"/>
        </w:rPr>
        <w:t>兰台人</w:t>
      </w:r>
      <w:r>
        <w:rPr>
          <w:rStyle w:val="8"/>
          <w:rFonts w:ascii="宋体" w:hAnsi="宋体" w:eastAsia="宋体" w:cs="宋体"/>
          <w:spacing w:val="8"/>
          <w:sz w:val="23"/>
          <w:szCs w:val="23"/>
        </w:rPr>
        <w:fldChar w:fldCharType="end"/>
      </w:r>
      <w:bookmarkEnd w:id="0"/>
      <w:r>
        <w:rPr>
          <w:rStyle w:val="11"/>
          <w:rFonts w:ascii="Times New Roman" w:hAnsi="Times New Roman" w:eastAsia="Times New Roman" w:cs="Times New Roman"/>
          <w:color w:val="A5A5A5"/>
          <w:spacing w:val="8"/>
          <w:sz w:val="23"/>
          <w:szCs w:val="23"/>
        </w:rPr>
        <w:t>2025-04-02 06:57:37</w:t>
      </w:r>
      <w:r>
        <w:rPr>
          <w:rStyle w:val="11"/>
          <w:rFonts w:ascii="宋体" w:hAnsi="宋体" w:eastAsia="宋体" w:cs="宋体"/>
          <w:color w:val="A5A5A5"/>
          <w:spacing w:val="8"/>
          <w:sz w:val="23"/>
          <w:szCs w:val="23"/>
        </w:rPr>
        <w:t>广东</w:t>
      </w:r>
    </w:p>
    <w:p>
      <w:pPr>
        <w:pStyle w:val="13"/>
        <w:pBdr>
          <w:top w:val="none" w:color="auto" w:sz="0" w:space="0"/>
          <w:left w:val="none" w:color="auto" w:sz="0" w:space="0"/>
          <w:bottom w:val="none" w:color="auto" w:sz="0" w:space="0"/>
          <w:right w:val="none" w:color="auto" w:sz="0" w:space="0"/>
        </w:pBdr>
        <w:shd w:val="clear" w:color="auto" w:fill="FFFBF1"/>
        <w:spacing w:before="150" w:after="150" w:line="384" w:lineRule="atLeast"/>
        <w:ind w:left="690" w:right="690"/>
        <w:jc w:val="both"/>
        <w:rPr>
          <w:rStyle w:val="12"/>
          <w:rFonts w:ascii="Times New Roman" w:hAnsi="Times New Roman" w:eastAsia="Times New Roman" w:cs="Times New Roman"/>
          <w:b w:val="0"/>
          <w:bCs w:val="0"/>
          <w:i w:val="0"/>
          <w:iCs w:val="0"/>
          <w:color w:val="FFFFFF"/>
          <w:spacing w:val="8"/>
        </w:rPr>
      </w:pPr>
      <w:r>
        <w:rPr>
          <w:rStyle w:val="12"/>
          <w:rFonts w:ascii="Times New Roman" w:hAnsi="Times New Roman" w:eastAsia="Times New Roman" w:cs="Times New Roman"/>
          <w:b/>
          <w:bCs/>
          <w:i w:val="0"/>
          <w:iCs w:val="0"/>
          <w:color w:val="F96E57"/>
          <w:spacing w:val="8"/>
        </w:rPr>
        <w:t>“</w:t>
      </w:r>
      <w:r>
        <w:rPr>
          <w:rStyle w:val="12"/>
          <w:rFonts w:ascii="宋体" w:hAnsi="宋体" w:eastAsia="宋体" w:cs="宋体"/>
          <w:b/>
          <w:bCs/>
          <w:i w:val="0"/>
          <w:iCs w:val="0"/>
          <w:color w:val="F96E57"/>
          <w:spacing w:val="8"/>
        </w:rPr>
        <w:t>兰台人</w:t>
      </w:r>
      <w:r>
        <w:rPr>
          <w:rStyle w:val="12"/>
          <w:rFonts w:ascii="Times New Roman" w:hAnsi="Times New Roman" w:eastAsia="Times New Roman" w:cs="Times New Roman"/>
          <w:b/>
          <w:bCs/>
          <w:i w:val="0"/>
          <w:iCs w:val="0"/>
          <w:color w:val="F96E57"/>
          <w:spacing w:val="8"/>
        </w:rPr>
        <w:t>”——</w:t>
      </w:r>
      <w:r>
        <w:rPr>
          <w:rStyle w:val="12"/>
          <w:rFonts w:ascii="宋体" w:hAnsi="宋体" w:eastAsia="宋体" w:cs="宋体"/>
          <w:b/>
          <w:bCs/>
          <w:i w:val="0"/>
          <w:iCs w:val="0"/>
          <w:color w:val="F96E57"/>
          <w:spacing w:val="8"/>
        </w:rPr>
        <w:t>青灯黄卷，皓首穷经，</w:t>
      </w:r>
      <w:r>
        <w:rPr>
          <w:rStyle w:val="12"/>
          <w:rFonts w:ascii="宋体" w:hAnsi="宋体" w:eastAsia="宋体" w:cs="宋体"/>
          <w:b/>
          <w:bCs/>
          <w:i w:val="0"/>
          <w:iCs w:val="0"/>
          <w:color w:val="000000"/>
          <w:spacing w:val="8"/>
        </w:rPr>
        <w:t>每周一、三、五坚持分享人事档案知识。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在机关事业单位中，提起“年度考核”，只知道“优秀”有用，其他等次就无所谓了，但实际上不仅仅优秀有用，其他等次对干部来说，一样重要。年度考核会对个人职业发展、福利待遇等有直接影响。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i w:val="0"/>
          <w:caps w:val="0"/>
          <w:color w:val="3E3E3E"/>
          <w:spacing w:val="7"/>
          <w:sz w:val="19"/>
          <w:szCs w:val="19"/>
        </w:rPr>
      </w:pPr>
      <w:r>
        <w:rPr>
          <w:rFonts w:hint="eastAsia" w:ascii="Microsoft YaHei UI" w:hAnsi="Microsoft YaHei UI" w:eastAsia="Microsoft YaHei UI" w:cs="Microsoft YaHei UI"/>
          <w:i w:val="0"/>
          <w:caps w:val="0"/>
          <w:color w:val="3E3E3E"/>
          <w:spacing w:val="7"/>
          <w:sz w:val="19"/>
          <w:szCs w:val="19"/>
          <w:bdr w:val="none" w:color="auto" w:sz="0" w:space="0"/>
          <w:shd w:val="clear" w:fill="FFFFFF"/>
        </w:rPr>
        <w:t>根据《公务员考核规定》和《事业单位工作人员考核规定》，目前年度考核等次分别有：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（一）公务员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年度考核的结果分为优秀、称职、基本称职和不称职4个等次。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（二）事业单位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年度考核的结果一般分为优秀、合格、基本合格和不合格四个档次。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一、年度考核优秀的影响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（一）择优提拔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《公务员考核规定》，连续三年确定为优秀等次的，记三等功；晋升职务职级时，在同等条件下优先考虑。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《事业单位工作人员考核规定》，年度考核被确定为优秀档次的，在绩效工资分配时，同等条件下应当予以倾斜；在岗位晋升、职称评聘时，同等条件下应当予以优先考虑。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（二）任职年限缩短半年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根据《公务员职务与职级并行的规定》，公务员年度考核确定为优秀等次的，晋升上一职级所要求的</w:t>
      </w:r>
      <w:r>
        <w:rPr>
          <w:b/>
          <w:color w:val="FF0000"/>
          <w:bdr w:val="none" w:color="auto" w:sz="0" w:space="0"/>
        </w:rPr>
        <w:t>任职年限缩短半年</w:t>
      </w:r>
      <w:r>
        <w:rPr>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（三）嘉奖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根据《公务员考核规定》，公务员年度考核确定为优秀等次的，当年给予嘉奖，在本机关范围内</w:t>
      </w:r>
      <w:r>
        <w:rPr>
          <w:b/>
          <w:color w:val="FF0000"/>
          <w:bdr w:val="none" w:color="auto" w:sz="0" w:space="0"/>
        </w:rPr>
        <w:t>通报表扬</w:t>
      </w:r>
      <w:r>
        <w:rPr>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（四）培训与职业发展机会‌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考核优秀者更可能被选派参加重要培训、挂职锻炼或交流项目。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二、年度考核称职/合格的影响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（一）公务员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1.晋升工资档次。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2.计算任职年限。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3.享受年度考核奖金。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E3E3E"/>
          <w:spacing w:val="7"/>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（二）事业单位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1.增加薪级工资。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2.发放绩效工资。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3.计算任职年限。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E3E3E"/>
          <w:spacing w:val="7"/>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三、年度考核基本称职的影响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（一）公务员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1.进行诫勉，责令作出书面检查，限期改进。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2.无法享受累计两年晋升一个工资档次，累计五年对应级别范围内晋升一个级别的待遇。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本考核年度不计算为晋升职务职级的任职年限；下一年内不得晋升职务职级。例如，2022年5月晋升的三级主任科员，按照《公务员职务与职级并行规定》有关政策，2024年5月是可以有机会晋升到二级主任科员的，但如果2022年的考核或者2023年的考核有一个基本称职，那该年的任职年限就不可以累计任职年限，必须再过一年才可以满足晋升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4.不享受年度考核奖金。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5.连续两年确定为基本称职等次的，予以组织调整或者组织处理。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6.不能列为考察对象。《党政领导干部选拔任用工作条例》系列问答明确指出：上一年年度考核结果为基本称职以下等次的，不得列为考察对象。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E3E3E"/>
          <w:spacing w:val="7"/>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（二）事业单位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1.需要做出书面检查。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2.不增加薪级工资。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3.核减绩效工资。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4.不计算任职年限，下一考核年度内不得晋升。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5.连续两年基本合格的，予以组织调整或者组织处理。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E3E3E"/>
          <w:spacing w:val="7"/>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四、年度考核不称职的影响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（一）公务员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1.本考核年度不计算为晋升职务职级的任职年限；降低一个职务或者职级层次任职。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2.本考核年度不计算为按年度考核结果晋升级别和级别工资档次的考核年限。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3.不享受年度考核奖金。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4.连续两年确定为不称职等次的，予以辞退。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E3E3E"/>
          <w:spacing w:val="7"/>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（二）事业单位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1.不增加薪级工资。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2.相应核减绩效工资。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3.向低一级岗位（职员）等级调整。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4.本考核年度不计算为现聘岗位（职员）等级的任职年限。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5.被确定为不合格档次且不同意调整工作岗位，或者连续两年被确定为不合格档次的，可以按规定解除聘用（任）合同。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其中，受处理、处分时已按规定降低岗位（职员）等级且当年年度考核被确定为不合格档次的，为避免重复处罚，不再向低一级岗位（职员）等级调整。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13"/>
        <w:pBdr>
          <w:top w:val="none" w:color="auto" w:sz="0" w:space="0"/>
          <w:left w:val="none" w:color="auto" w:sz="0" w:space="0"/>
          <w:bottom w:val="none" w:color="auto" w:sz="0" w:space="0"/>
          <w:right w:val="none" w:color="auto" w:sz="0" w:space="0"/>
        </w:pBdr>
        <w:spacing w:before="0" w:after="0" w:line="384" w:lineRule="atLeast"/>
        <w:ind w:left="300" w:right="300"/>
        <w:jc w:val="both"/>
        <w:rPr>
          <w:rStyle w:val="12"/>
          <w:rFonts w:ascii="Times New Roman" w:hAnsi="Times New Roman" w:eastAsia="Times New Roman" w:cs="Times New Roman"/>
          <w:b w:val="0"/>
          <w:bCs w:val="0"/>
          <w:i w:val="0"/>
          <w:iCs w:val="0"/>
          <w:color w:val="3E3E3E"/>
          <w:spacing w:val="8"/>
        </w:rPr>
      </w:pPr>
      <w:bookmarkStart w:id="1" w:name="_GoBack"/>
      <w:bookmarkEnd w:id="1"/>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A77B3E"/>
    <w:rsid w:val="00CA2A55"/>
    <w:rsid w:val="027E32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rich_media"/>
    <w:basedOn w:val="1"/>
    <w:qFormat/>
    <w:uiPriority w:val="0"/>
    <w:pPr>
      <w:pBdr>
        <w:top w:val="none" w:color="auto" w:sz="0" w:space="15"/>
        <w:left w:val="none" w:color="auto" w:sz="0" w:space="15"/>
        <w:bottom w:val="none" w:color="auto" w:sz="0" w:space="15"/>
        <w:right w:val="none" w:color="auto" w:sz="0" w:space="15"/>
      </w:pBdr>
    </w:pPr>
  </w:style>
  <w:style w:type="paragraph" w:customStyle="1" w:styleId="7">
    <w:name w:val="rich_media_title"/>
    <w:basedOn w:val="1"/>
    <w:uiPriority w:val="0"/>
    <w:pPr>
      <w:pBdr>
        <w:bottom w:val="single" w:color="E7E7EB" w:sz="6" w:space="9"/>
      </w:pBdr>
      <w:spacing w:line="462" w:lineRule="atLeast"/>
    </w:pPr>
    <w:rPr>
      <w:sz w:val="33"/>
      <w:szCs w:val="33"/>
    </w:rPr>
  </w:style>
  <w:style w:type="character" w:customStyle="1" w:styleId="8">
    <w:name w:val="a"/>
    <w:basedOn w:val="4"/>
    <w:uiPriority w:val="0"/>
    <w:rPr>
      <w:color w:val="576B95"/>
    </w:rPr>
  </w:style>
  <w:style w:type="paragraph" w:customStyle="1" w:styleId="9">
    <w:name w:val="rich_media_meta_list"/>
    <w:basedOn w:val="1"/>
    <w:uiPriority w:val="0"/>
  </w:style>
  <w:style w:type="character" w:customStyle="1" w:styleId="10">
    <w:name w:val="rich_media_meta"/>
    <w:basedOn w:val="4"/>
    <w:uiPriority w:val="0"/>
    <w:rPr>
      <w:sz w:val="23"/>
      <w:szCs w:val="23"/>
    </w:rPr>
  </w:style>
  <w:style w:type="character" w:customStyle="1" w:styleId="11">
    <w:name w:val="rich_media_meta_list_em"/>
    <w:basedOn w:val="4"/>
    <w:uiPriority w:val="0"/>
  </w:style>
  <w:style w:type="character" w:customStyle="1" w:styleId="12">
    <w:name w:val="any"/>
    <w:basedOn w:val="4"/>
    <w:uiPriority w:val="0"/>
  </w:style>
  <w:style w:type="paragraph" w:customStyle="1" w:styleId="13">
    <w:name w:val="p"/>
    <w:basedOn w:val="1"/>
    <w:uiPriority w:val="0"/>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0</TotalTime>
  <ScaleCrop>false</ScaleCrop>
  <LinksUpToDate>false</LinksUpToDate>
  <CharactersWithSpaces>0</CharactersWithSpaces>
  <Application>WPS Office_11.1.0.8840_F1E327BC-269C-435d-A152-05C5408002CA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2025-04-12T13:31:02Z</dcterms:created>
  <dc:creator>ThinkPad</dc:creator>
  <cp:lastModifiedBy>HG</cp:lastModifiedBy>
  <dcterms:modified xsi:type="dcterms:W3CDTF">2025-04-12T13:31:46Z</dcterms:modified>
  <dc:title>兰台人_2025-04-02_在机关事业单位，年度考核对干部的影响是怎样的？</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ies>
</file>